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A8D0B" w14:textId="5476E27F" w:rsidR="0020628F" w:rsidRPr="00E643B1" w:rsidRDefault="00DC0FF8">
      <w:pPr>
        <w:pStyle w:val="Zkladntext"/>
        <w:spacing w:before="10"/>
        <w:rPr>
          <w:sz w:val="19"/>
          <w:lang w:val="cs-CZ"/>
        </w:rPr>
      </w:pPr>
      <w:r>
        <w:rPr>
          <w:sz w:val="19"/>
          <w:lang w:val="cs-CZ"/>
        </w:rPr>
        <w:t xml:space="preserve">  </w:t>
      </w:r>
    </w:p>
    <w:p w14:paraId="3A9ACAD4" w14:textId="77777777" w:rsidR="00753487" w:rsidRPr="00E643B1" w:rsidRDefault="00753487" w:rsidP="00753487">
      <w:pPr>
        <w:pStyle w:val="Nadpis1"/>
        <w:ind w:left="1137" w:right="572" w:hanging="570"/>
        <w:jc w:val="center"/>
        <w:rPr>
          <w:lang w:val="cs-CZ"/>
        </w:rPr>
      </w:pPr>
      <w:r w:rsidRPr="00E643B1">
        <w:rPr>
          <w:lang w:val="cs-CZ"/>
        </w:rPr>
        <w:t>Cestovní kodex českých univerzit</w:t>
      </w:r>
    </w:p>
    <w:p w14:paraId="49EB6CA6" w14:textId="77777777" w:rsidR="00753487" w:rsidRDefault="00753487" w:rsidP="00040DDF">
      <w:pPr>
        <w:pStyle w:val="Nadpis1"/>
        <w:ind w:left="1137" w:right="572" w:hanging="570"/>
        <w:jc w:val="center"/>
        <w:rPr>
          <w:lang w:val="cs-CZ"/>
        </w:rPr>
      </w:pPr>
    </w:p>
    <w:p w14:paraId="7D5B8218" w14:textId="77777777" w:rsidR="00753487" w:rsidRDefault="00753487" w:rsidP="00040DDF">
      <w:pPr>
        <w:pStyle w:val="Nadpis1"/>
        <w:ind w:left="1137" w:right="572" w:hanging="570"/>
        <w:jc w:val="center"/>
        <w:rPr>
          <w:lang w:val="cs-CZ"/>
        </w:rPr>
      </w:pPr>
    </w:p>
    <w:p w14:paraId="4961AB7F" w14:textId="72B2D15C" w:rsidR="0020628F" w:rsidRPr="00E643B1" w:rsidRDefault="00753487" w:rsidP="00040DDF">
      <w:pPr>
        <w:pStyle w:val="Nadpis1"/>
        <w:ind w:left="1137" w:right="572" w:hanging="570"/>
        <w:jc w:val="center"/>
        <w:rPr>
          <w:lang w:val="cs-CZ"/>
        </w:rPr>
      </w:pPr>
      <w:r w:rsidRPr="00E643B1">
        <w:rPr>
          <w:lang w:val="cs-CZ"/>
        </w:rPr>
        <w:t>Návrh zásad pro pracovní a studijní cest</w:t>
      </w:r>
      <w:r>
        <w:rPr>
          <w:lang w:val="cs-CZ"/>
        </w:rPr>
        <w:t>y</w:t>
      </w:r>
    </w:p>
    <w:p w14:paraId="529EE029" w14:textId="0F650701" w:rsidR="007C3D36" w:rsidRPr="00E643B1" w:rsidRDefault="007C3D36" w:rsidP="00040DDF">
      <w:pPr>
        <w:pStyle w:val="Nadpis1"/>
        <w:ind w:left="1137" w:right="572" w:hanging="570"/>
        <w:jc w:val="center"/>
        <w:rPr>
          <w:lang w:val="cs-CZ"/>
        </w:rPr>
      </w:pPr>
    </w:p>
    <w:p w14:paraId="6F15B47D" w14:textId="77777777" w:rsidR="004731CB" w:rsidRPr="00E643B1" w:rsidRDefault="004731CB" w:rsidP="00040DDF">
      <w:pPr>
        <w:pStyle w:val="Nadpis1"/>
        <w:ind w:left="1137" w:right="572" w:hanging="570"/>
        <w:jc w:val="center"/>
        <w:rPr>
          <w:lang w:val="cs-CZ"/>
        </w:rPr>
      </w:pPr>
    </w:p>
    <w:p w14:paraId="5684ECD8" w14:textId="19A64579" w:rsidR="00087FCE" w:rsidRPr="00753487" w:rsidRDefault="00087FCE" w:rsidP="00040DDF">
      <w:pPr>
        <w:pStyle w:val="Nadpis1"/>
        <w:ind w:left="1137" w:right="572" w:hanging="570"/>
        <w:jc w:val="center"/>
        <w:rPr>
          <w:color w:val="808080" w:themeColor="background1" w:themeShade="80"/>
          <w:lang w:val="cs-CZ"/>
        </w:rPr>
      </w:pPr>
      <w:r w:rsidRPr="00753487">
        <w:rPr>
          <w:color w:val="808080" w:themeColor="background1" w:themeShade="80"/>
          <w:lang w:val="cs-CZ"/>
        </w:rPr>
        <w:t>Určeno pro pracovní skupinu Udržitelná mobilita UNILEAD</w:t>
      </w:r>
    </w:p>
    <w:p w14:paraId="0C90803D" w14:textId="1E94698C" w:rsidR="00087FCE" w:rsidRPr="00753487" w:rsidRDefault="00087FCE" w:rsidP="00040DDF">
      <w:pPr>
        <w:pStyle w:val="Nadpis1"/>
        <w:ind w:left="1137" w:right="572" w:hanging="570"/>
        <w:jc w:val="center"/>
        <w:rPr>
          <w:color w:val="808080" w:themeColor="background1" w:themeShade="80"/>
          <w:lang w:val="cs-CZ"/>
        </w:rPr>
      </w:pPr>
    </w:p>
    <w:p w14:paraId="3EA1DAFA" w14:textId="3028A957" w:rsidR="00087FCE" w:rsidRPr="00753487" w:rsidRDefault="00753487" w:rsidP="00040DDF">
      <w:pPr>
        <w:pStyle w:val="Nadpis1"/>
        <w:ind w:left="1137" w:right="572" w:hanging="570"/>
        <w:jc w:val="center"/>
        <w:rPr>
          <w:color w:val="808080" w:themeColor="background1" w:themeShade="80"/>
          <w:lang w:val="cs-CZ"/>
        </w:rPr>
      </w:pPr>
      <w:r w:rsidRPr="00753487">
        <w:rPr>
          <w:color w:val="808080" w:themeColor="background1" w:themeShade="80"/>
          <w:lang w:val="cs-CZ"/>
        </w:rPr>
        <w:t>V1, podklad k diskusi</w:t>
      </w:r>
    </w:p>
    <w:p w14:paraId="2D31A1A1" w14:textId="0A3E7458" w:rsidR="00753487" w:rsidRPr="00753487" w:rsidRDefault="00753487" w:rsidP="00040DDF">
      <w:pPr>
        <w:pStyle w:val="Nadpis1"/>
        <w:ind w:left="1137" w:right="572" w:hanging="570"/>
        <w:jc w:val="center"/>
        <w:rPr>
          <w:color w:val="808080" w:themeColor="background1" w:themeShade="80"/>
          <w:lang w:val="cs-CZ"/>
        </w:rPr>
      </w:pPr>
      <w:r w:rsidRPr="00753487">
        <w:rPr>
          <w:color w:val="808080" w:themeColor="background1" w:themeShade="80"/>
          <w:lang w:val="cs-CZ"/>
        </w:rPr>
        <w:t>Listopad 2022</w:t>
      </w:r>
    </w:p>
    <w:p w14:paraId="60D1E00B" w14:textId="6E8CF184" w:rsidR="00087FCE" w:rsidRPr="00E643B1" w:rsidRDefault="00087FCE" w:rsidP="00040DDF">
      <w:pPr>
        <w:pStyle w:val="Nadpis1"/>
        <w:ind w:left="1137" w:right="572" w:hanging="570"/>
        <w:jc w:val="center"/>
        <w:rPr>
          <w:lang w:val="cs-CZ"/>
        </w:rPr>
      </w:pPr>
    </w:p>
    <w:p w14:paraId="1D8E7A60" w14:textId="77777777" w:rsidR="00087FCE" w:rsidRPr="00E643B1" w:rsidRDefault="00087FCE" w:rsidP="00040DDF">
      <w:pPr>
        <w:pStyle w:val="Nadpis1"/>
        <w:ind w:left="1137" w:right="572" w:hanging="570"/>
        <w:jc w:val="center"/>
        <w:rPr>
          <w:lang w:val="cs-CZ"/>
        </w:rPr>
      </w:pPr>
    </w:p>
    <w:p w14:paraId="42FD126F" w14:textId="77777777" w:rsidR="0020628F" w:rsidRPr="00E643B1" w:rsidRDefault="0020628F">
      <w:pPr>
        <w:pStyle w:val="Zkladntext"/>
        <w:spacing w:before="1"/>
        <w:rPr>
          <w:rFonts w:ascii="Arial"/>
          <w:b/>
          <w:lang w:val="cs-CZ"/>
        </w:rPr>
      </w:pPr>
    </w:p>
    <w:p w14:paraId="01B90A5D" w14:textId="37E07F19" w:rsidR="0020628F" w:rsidRPr="00E643B1" w:rsidRDefault="00D04396">
      <w:pPr>
        <w:ind w:left="212"/>
        <w:rPr>
          <w:rFonts w:ascii="Arial"/>
          <w:b/>
          <w:sz w:val="20"/>
          <w:lang w:val="cs-CZ"/>
        </w:rPr>
      </w:pPr>
      <w:r w:rsidRPr="00E643B1">
        <w:rPr>
          <w:rFonts w:ascii="Arial"/>
          <w:b/>
          <w:sz w:val="20"/>
          <w:lang w:val="cs-CZ"/>
        </w:rPr>
        <w:t>Ú</w:t>
      </w:r>
      <w:r w:rsidRPr="00E643B1">
        <w:rPr>
          <w:rFonts w:ascii="Arial"/>
          <w:b/>
          <w:sz w:val="20"/>
          <w:lang w:val="cs-CZ"/>
        </w:rPr>
        <w:t>VOD</w:t>
      </w:r>
    </w:p>
    <w:p w14:paraId="32CF43B0" w14:textId="77777777" w:rsidR="0020628F" w:rsidRPr="00E643B1" w:rsidRDefault="0020628F">
      <w:pPr>
        <w:pStyle w:val="Zkladntext"/>
        <w:spacing w:before="1"/>
        <w:rPr>
          <w:rFonts w:ascii="Arial"/>
          <w:b/>
          <w:lang w:val="cs-CZ"/>
        </w:rPr>
      </w:pPr>
    </w:p>
    <w:p w14:paraId="3ABED1F3" w14:textId="6ADBAEBF" w:rsidR="0020628F" w:rsidRPr="00E643B1" w:rsidRDefault="004A1A19" w:rsidP="00087FCE">
      <w:pPr>
        <w:pStyle w:val="Zkladntext"/>
        <w:ind w:left="212" w:right="214"/>
        <w:jc w:val="both"/>
        <w:rPr>
          <w:lang w:val="cs-CZ"/>
        </w:rPr>
      </w:pPr>
      <w:r w:rsidRPr="00E643B1">
        <w:rPr>
          <w:spacing w:val="1"/>
          <w:lang w:val="cs-CZ"/>
        </w:rPr>
        <w:t xml:space="preserve">Cílem tohoto materiálu je vymezit </w:t>
      </w:r>
      <w:r w:rsidRPr="00E643B1">
        <w:rPr>
          <w:lang w:val="cs-CZ"/>
        </w:rPr>
        <w:t>soubor zásad</w:t>
      </w:r>
      <w:r w:rsidR="00087FCE" w:rsidRPr="00E643B1">
        <w:rPr>
          <w:lang w:val="cs-CZ"/>
        </w:rPr>
        <w:t xml:space="preserve"> </w:t>
      </w:r>
      <w:r w:rsidR="00D7034D">
        <w:rPr>
          <w:lang w:val="cs-CZ"/>
        </w:rPr>
        <w:t xml:space="preserve">pro </w:t>
      </w:r>
      <w:r w:rsidR="00087FCE" w:rsidRPr="00E643B1">
        <w:rPr>
          <w:lang w:val="cs-CZ"/>
        </w:rPr>
        <w:t>pracovní cest</w:t>
      </w:r>
      <w:r w:rsidR="00D7034D">
        <w:rPr>
          <w:lang w:val="cs-CZ"/>
        </w:rPr>
        <w:t>y</w:t>
      </w:r>
      <w:r w:rsidR="007C3D36" w:rsidRPr="00E643B1">
        <w:rPr>
          <w:lang w:val="cs-CZ"/>
        </w:rPr>
        <w:t xml:space="preserve"> (dále v textu myšleno vč. studijních cest)</w:t>
      </w:r>
      <w:r w:rsidRPr="00E643B1">
        <w:rPr>
          <w:lang w:val="cs-CZ"/>
        </w:rPr>
        <w:t xml:space="preserve">, </w:t>
      </w:r>
      <w:r w:rsidR="00D7034D">
        <w:rPr>
          <w:lang w:val="cs-CZ"/>
        </w:rPr>
        <w:t>které</w:t>
      </w:r>
      <w:r w:rsidRPr="00E643B1">
        <w:rPr>
          <w:lang w:val="cs-CZ"/>
        </w:rPr>
        <w:t xml:space="preserve"> by </w:t>
      </w:r>
      <w:r w:rsidR="00087FCE" w:rsidRPr="00E643B1">
        <w:rPr>
          <w:lang w:val="cs-CZ"/>
        </w:rPr>
        <w:t>měly být implementovány do p</w:t>
      </w:r>
      <w:r w:rsidR="00D7034D">
        <w:rPr>
          <w:lang w:val="cs-CZ"/>
        </w:rPr>
        <w:t>rovozu</w:t>
      </w:r>
      <w:r w:rsidR="00087FCE" w:rsidRPr="00E643B1">
        <w:rPr>
          <w:lang w:val="cs-CZ"/>
        </w:rPr>
        <w:t xml:space="preserve"> vysokých škol v ČR s cílem sníž</w:t>
      </w:r>
      <w:r w:rsidR="00A021C0">
        <w:rPr>
          <w:lang w:val="cs-CZ"/>
        </w:rPr>
        <w:t>it</w:t>
      </w:r>
      <w:r w:rsidR="00087FCE" w:rsidRPr="00E643B1">
        <w:rPr>
          <w:lang w:val="cs-CZ"/>
        </w:rPr>
        <w:t xml:space="preserve"> </w:t>
      </w:r>
      <w:r w:rsidR="00784168" w:rsidRPr="00E643B1">
        <w:rPr>
          <w:lang w:val="cs-CZ"/>
        </w:rPr>
        <w:t>uhlíkov</w:t>
      </w:r>
      <w:r w:rsidR="00A021C0">
        <w:rPr>
          <w:lang w:val="cs-CZ"/>
        </w:rPr>
        <w:t>ou</w:t>
      </w:r>
      <w:r w:rsidR="00784168" w:rsidRPr="00E643B1">
        <w:rPr>
          <w:lang w:val="cs-CZ"/>
        </w:rPr>
        <w:t xml:space="preserve"> stop</w:t>
      </w:r>
      <w:r w:rsidR="00A021C0">
        <w:rPr>
          <w:lang w:val="cs-CZ"/>
        </w:rPr>
        <w:t>u</w:t>
      </w:r>
      <w:r w:rsidR="0025193D">
        <w:rPr>
          <w:lang w:val="cs-CZ"/>
        </w:rPr>
        <w:t xml:space="preserve"> (z)</w:t>
      </w:r>
      <w:r w:rsidR="00784168" w:rsidRPr="00E643B1">
        <w:rPr>
          <w:lang w:val="cs-CZ"/>
        </w:rPr>
        <w:t xml:space="preserve"> </w:t>
      </w:r>
      <w:r w:rsidR="00087FCE" w:rsidRPr="00E643B1">
        <w:rPr>
          <w:lang w:val="cs-CZ"/>
        </w:rPr>
        <w:t>cestování</w:t>
      </w:r>
      <w:r w:rsidR="00263E4C" w:rsidRPr="00E643B1">
        <w:rPr>
          <w:lang w:val="cs-CZ"/>
        </w:rPr>
        <w:t>.</w:t>
      </w:r>
    </w:p>
    <w:p w14:paraId="4454BED4" w14:textId="3794FE76" w:rsidR="0020628F" w:rsidRPr="00E643B1" w:rsidRDefault="0020628F">
      <w:pPr>
        <w:pStyle w:val="Zkladntext"/>
        <w:spacing w:before="1"/>
        <w:rPr>
          <w:rFonts w:ascii="Arial"/>
          <w:b/>
          <w:lang w:val="cs-CZ"/>
        </w:rPr>
      </w:pPr>
    </w:p>
    <w:p w14:paraId="022995CC" w14:textId="5AAEB48A" w:rsidR="0020628F" w:rsidRDefault="00784168">
      <w:pPr>
        <w:pStyle w:val="Zkladntext"/>
        <w:ind w:left="212" w:right="214"/>
        <w:jc w:val="both"/>
        <w:rPr>
          <w:lang w:val="cs-CZ"/>
        </w:rPr>
      </w:pPr>
      <w:r w:rsidRPr="00E643B1">
        <w:rPr>
          <w:lang w:val="cs-CZ"/>
        </w:rPr>
        <w:t>Pracovní skupina</w:t>
      </w:r>
      <w:r w:rsidR="00087FCE" w:rsidRPr="00E643B1">
        <w:rPr>
          <w:lang w:val="cs-CZ"/>
        </w:rPr>
        <w:t xml:space="preserve"> pro Udržitelnou mobilitu sdružení Unilead</w:t>
      </w:r>
      <w:r w:rsidRPr="00E643B1">
        <w:rPr>
          <w:lang w:val="cs-CZ"/>
        </w:rPr>
        <w:t xml:space="preserve"> vyz</w:t>
      </w:r>
      <w:r w:rsidR="00BE7049">
        <w:rPr>
          <w:lang w:val="cs-CZ"/>
        </w:rPr>
        <w:t>ý</w:t>
      </w:r>
      <w:r w:rsidRPr="00E643B1">
        <w:rPr>
          <w:lang w:val="cs-CZ"/>
        </w:rPr>
        <w:t>v</w:t>
      </w:r>
      <w:r w:rsidR="00BE7049">
        <w:rPr>
          <w:lang w:val="cs-CZ"/>
        </w:rPr>
        <w:t>á</w:t>
      </w:r>
      <w:r w:rsidRPr="00E643B1">
        <w:rPr>
          <w:lang w:val="cs-CZ"/>
        </w:rPr>
        <w:t xml:space="preserve"> partnerské </w:t>
      </w:r>
      <w:r w:rsidR="00BE7049">
        <w:rPr>
          <w:lang w:val="cs-CZ"/>
        </w:rPr>
        <w:t xml:space="preserve">univerzity k přijetí </w:t>
      </w:r>
      <w:r w:rsidRPr="00E643B1">
        <w:rPr>
          <w:lang w:val="cs-CZ"/>
        </w:rPr>
        <w:t>společného přístupu k</w:t>
      </w:r>
      <w:r w:rsidR="00BE7049">
        <w:rPr>
          <w:lang w:val="cs-CZ"/>
        </w:rPr>
        <w:t> </w:t>
      </w:r>
      <w:r w:rsidRPr="00E643B1">
        <w:rPr>
          <w:lang w:val="cs-CZ"/>
        </w:rPr>
        <w:t>monitorování</w:t>
      </w:r>
      <w:r w:rsidR="00BE7049">
        <w:rPr>
          <w:lang w:val="cs-CZ"/>
        </w:rPr>
        <w:t xml:space="preserve"> a snižování uhlíkové stopy </w:t>
      </w:r>
      <w:r w:rsidR="0085155F" w:rsidRPr="00E643B1">
        <w:rPr>
          <w:lang w:val="cs-CZ"/>
        </w:rPr>
        <w:t xml:space="preserve">emisí z dopravy </w:t>
      </w:r>
      <w:r w:rsidR="0025193D">
        <w:rPr>
          <w:lang w:val="cs-CZ"/>
        </w:rPr>
        <w:t xml:space="preserve">vzniklé </w:t>
      </w:r>
      <w:r w:rsidR="00087FCE" w:rsidRPr="00E643B1">
        <w:rPr>
          <w:lang w:val="cs-CZ"/>
        </w:rPr>
        <w:t>realizac</w:t>
      </w:r>
      <w:r w:rsidR="0025193D">
        <w:rPr>
          <w:lang w:val="cs-CZ"/>
        </w:rPr>
        <w:t>í</w:t>
      </w:r>
      <w:r w:rsidR="00087FCE" w:rsidRPr="00E643B1">
        <w:rPr>
          <w:lang w:val="cs-CZ"/>
        </w:rPr>
        <w:t xml:space="preserve"> pracovních a studijních cest</w:t>
      </w:r>
      <w:r w:rsidRPr="00E643B1">
        <w:rPr>
          <w:lang w:val="cs-CZ"/>
        </w:rPr>
        <w:t>.</w:t>
      </w:r>
    </w:p>
    <w:p w14:paraId="1064713A" w14:textId="59128C16" w:rsidR="0020628F" w:rsidRPr="00E643B1" w:rsidRDefault="0020628F">
      <w:pPr>
        <w:pStyle w:val="Zkladntext"/>
        <w:spacing w:before="10"/>
        <w:rPr>
          <w:sz w:val="19"/>
          <w:lang w:val="cs-CZ"/>
        </w:rPr>
      </w:pPr>
    </w:p>
    <w:p w14:paraId="785887CD" w14:textId="3DFEDC91" w:rsidR="0020628F" w:rsidRPr="00E643B1" w:rsidRDefault="0085155F">
      <w:pPr>
        <w:pStyle w:val="Zkladntext"/>
        <w:spacing w:before="1"/>
        <w:ind w:left="212" w:right="215"/>
        <w:jc w:val="both"/>
        <w:rPr>
          <w:lang w:val="cs-CZ"/>
        </w:rPr>
      </w:pPr>
      <w:r w:rsidRPr="00E643B1">
        <w:rPr>
          <w:spacing w:val="-1"/>
          <w:lang w:val="cs-CZ"/>
        </w:rPr>
        <w:t xml:space="preserve">Níže představený cestovní kodex </w:t>
      </w:r>
      <w:r w:rsidR="0094668D">
        <w:rPr>
          <w:spacing w:val="-1"/>
          <w:lang w:val="cs-CZ"/>
        </w:rPr>
        <w:t xml:space="preserve">a v něm </w:t>
      </w:r>
      <w:r w:rsidRPr="00E643B1">
        <w:rPr>
          <w:spacing w:val="-1"/>
          <w:lang w:val="cs-CZ"/>
        </w:rPr>
        <w:t xml:space="preserve">doporučené postupy nabízí rámec, jehož prostřednictvím </w:t>
      </w:r>
      <w:r w:rsidR="00502833">
        <w:rPr>
          <w:spacing w:val="-1"/>
          <w:lang w:val="cs-CZ"/>
        </w:rPr>
        <w:t xml:space="preserve">se </w:t>
      </w:r>
      <w:r w:rsidR="00A67E8B" w:rsidRPr="00E643B1">
        <w:rPr>
          <w:spacing w:val="-1"/>
          <w:lang w:val="cs-CZ"/>
        </w:rPr>
        <w:t xml:space="preserve">mohou </w:t>
      </w:r>
      <w:r w:rsidRPr="00E643B1">
        <w:rPr>
          <w:spacing w:val="-1"/>
          <w:lang w:val="cs-CZ"/>
        </w:rPr>
        <w:t xml:space="preserve">partnerské </w:t>
      </w:r>
      <w:r w:rsidR="00087FCE" w:rsidRPr="00E643B1">
        <w:rPr>
          <w:spacing w:val="-1"/>
          <w:lang w:val="cs-CZ"/>
        </w:rPr>
        <w:t xml:space="preserve">univerzity </w:t>
      </w:r>
      <w:r w:rsidR="00502833">
        <w:rPr>
          <w:lang w:val="cs-CZ"/>
        </w:rPr>
        <w:t xml:space="preserve">přihlásit </w:t>
      </w:r>
      <w:r w:rsidR="00A67E8B" w:rsidRPr="00E643B1">
        <w:rPr>
          <w:lang w:val="cs-CZ"/>
        </w:rPr>
        <w:t>k regulaci dopadu pracovních cest</w:t>
      </w:r>
      <w:r w:rsidR="00E5201E" w:rsidRPr="00E643B1">
        <w:rPr>
          <w:lang w:val="cs-CZ"/>
        </w:rPr>
        <w:t xml:space="preserve"> </w:t>
      </w:r>
      <w:r w:rsidR="00502833" w:rsidRPr="00E643B1">
        <w:rPr>
          <w:lang w:val="cs-CZ"/>
        </w:rPr>
        <w:t xml:space="preserve">svých </w:t>
      </w:r>
      <w:r w:rsidR="00502833">
        <w:rPr>
          <w:lang w:val="cs-CZ"/>
        </w:rPr>
        <w:t>studentů</w:t>
      </w:r>
      <w:r w:rsidR="00A021C0">
        <w:rPr>
          <w:lang w:val="cs-CZ"/>
        </w:rPr>
        <w:t>/studentek</w:t>
      </w:r>
      <w:r w:rsidR="00502833">
        <w:rPr>
          <w:lang w:val="cs-CZ"/>
        </w:rPr>
        <w:t xml:space="preserve"> a</w:t>
      </w:r>
      <w:r w:rsidR="00A021C0">
        <w:rPr>
          <w:lang w:val="cs-CZ"/>
        </w:rPr>
        <w:t> </w:t>
      </w:r>
      <w:r w:rsidR="00502833">
        <w:rPr>
          <w:lang w:val="cs-CZ"/>
        </w:rPr>
        <w:t>zaměstnanců</w:t>
      </w:r>
      <w:r w:rsidR="00A021C0">
        <w:rPr>
          <w:lang w:val="cs-CZ"/>
        </w:rPr>
        <w:t>/zaměstnan</w:t>
      </w:r>
      <w:r w:rsidR="00502833">
        <w:rPr>
          <w:lang w:val="cs-CZ"/>
        </w:rPr>
        <w:t xml:space="preserve">kyň </w:t>
      </w:r>
      <w:r w:rsidR="00E5201E" w:rsidRPr="00E643B1">
        <w:rPr>
          <w:lang w:val="cs-CZ"/>
        </w:rPr>
        <w:t>na životní prostředí</w:t>
      </w:r>
      <w:r w:rsidRPr="00E643B1">
        <w:rPr>
          <w:lang w:val="cs-CZ"/>
        </w:rPr>
        <w:t xml:space="preserve">. </w:t>
      </w:r>
      <w:r w:rsidR="00845627" w:rsidRPr="00E643B1">
        <w:rPr>
          <w:lang w:val="cs-CZ"/>
        </w:rPr>
        <w:t xml:space="preserve">Součástí tohoto společného postoje by měl být důraz na </w:t>
      </w:r>
      <w:r w:rsidRPr="00E643B1">
        <w:rPr>
          <w:lang w:val="cs-CZ"/>
        </w:rPr>
        <w:t>hierarch</w:t>
      </w:r>
      <w:r w:rsidR="00845627" w:rsidRPr="00E643B1">
        <w:rPr>
          <w:lang w:val="cs-CZ"/>
        </w:rPr>
        <w:t xml:space="preserve">ii, jejímž středobodem bude minimalizace emisí </w:t>
      </w:r>
      <w:r w:rsidRPr="00E643B1">
        <w:rPr>
          <w:lang w:val="cs-CZ"/>
        </w:rPr>
        <w:t>(</w:t>
      </w:r>
      <w:r w:rsidR="00845627" w:rsidRPr="00E643B1">
        <w:rPr>
          <w:lang w:val="cs-CZ"/>
        </w:rPr>
        <w:t>na základě jejich prevence a redukce</w:t>
      </w:r>
      <w:r w:rsidRPr="00E643B1">
        <w:rPr>
          <w:lang w:val="cs-CZ"/>
        </w:rPr>
        <w:t>)</w:t>
      </w:r>
      <w:r w:rsidR="009A6CF7" w:rsidRPr="00E643B1">
        <w:rPr>
          <w:lang w:val="cs-CZ"/>
        </w:rPr>
        <w:t xml:space="preserve"> jako východisko </w:t>
      </w:r>
      <w:r w:rsidR="00E26071" w:rsidRPr="00E643B1">
        <w:rPr>
          <w:lang w:val="cs-CZ"/>
        </w:rPr>
        <w:t>pro následné přijetí dohodnutých standardů pro kompenzaci jakýchkoli zbytkových emisí</w:t>
      </w:r>
      <w:r w:rsidRPr="00E643B1">
        <w:rPr>
          <w:lang w:val="cs-CZ"/>
        </w:rPr>
        <w:t>.</w:t>
      </w:r>
    </w:p>
    <w:p w14:paraId="775EAA1F" w14:textId="77777777" w:rsidR="0020628F" w:rsidRPr="00E643B1" w:rsidRDefault="0020628F">
      <w:pPr>
        <w:pStyle w:val="Zkladntext"/>
        <w:rPr>
          <w:lang w:val="cs-CZ"/>
        </w:rPr>
      </w:pPr>
    </w:p>
    <w:p w14:paraId="3F82B344" w14:textId="212A140A" w:rsidR="00D23E5A" w:rsidRDefault="00CE7239" w:rsidP="00D23E5A">
      <w:pPr>
        <w:pStyle w:val="Zkladntext"/>
        <w:ind w:left="212" w:right="215"/>
        <w:jc w:val="both"/>
        <w:rPr>
          <w:lang w:val="cs-CZ"/>
        </w:rPr>
      </w:pPr>
      <w:r w:rsidRPr="00E643B1">
        <w:rPr>
          <w:lang w:val="cs-CZ"/>
        </w:rPr>
        <w:t xml:space="preserve">Cestování akademických pracovníků </w:t>
      </w:r>
      <w:r w:rsidR="00BD14DB">
        <w:rPr>
          <w:lang w:val="cs-CZ"/>
        </w:rPr>
        <w:t xml:space="preserve">a studentů </w:t>
      </w:r>
      <w:r w:rsidR="00054F5D" w:rsidRPr="00E643B1">
        <w:rPr>
          <w:lang w:val="cs-CZ"/>
        </w:rPr>
        <w:t>významně přispívá k</w:t>
      </w:r>
      <w:r w:rsidR="00502833">
        <w:rPr>
          <w:lang w:val="cs-CZ"/>
        </w:rPr>
        <w:t> </w:t>
      </w:r>
      <w:r w:rsidR="00BD14DB">
        <w:rPr>
          <w:lang w:val="cs-CZ"/>
        </w:rPr>
        <w:t xml:space="preserve">produkci </w:t>
      </w:r>
      <w:r w:rsidR="00054F5D" w:rsidRPr="00E643B1">
        <w:rPr>
          <w:lang w:val="cs-CZ"/>
        </w:rPr>
        <w:t>emisí CO</w:t>
      </w:r>
      <w:r w:rsidR="00054F5D" w:rsidRPr="00E643B1">
        <w:rPr>
          <w:vertAlign w:val="subscript"/>
          <w:lang w:val="cs-CZ"/>
        </w:rPr>
        <w:t>2</w:t>
      </w:r>
      <w:r w:rsidR="00502833">
        <w:rPr>
          <w:vertAlign w:val="subscript"/>
          <w:lang w:val="cs-CZ"/>
        </w:rPr>
        <w:t xml:space="preserve"> </w:t>
      </w:r>
      <w:r w:rsidR="00BD14DB">
        <w:rPr>
          <w:lang w:val="cs-CZ"/>
        </w:rPr>
        <w:t xml:space="preserve">i klasických polutantů. Chtějí-li univerzity minimalizovat dopad, který mají na lokální společnost a globální klima, měly by neprodleně přijmout opatření, která </w:t>
      </w:r>
      <w:r w:rsidR="00D23E5A">
        <w:rPr>
          <w:lang w:val="cs-CZ"/>
        </w:rPr>
        <w:t>s pomocí změny cestovních vzorců zaměstnanců a studentů sníží celkové emise skleníkových plynů.</w:t>
      </w:r>
    </w:p>
    <w:p w14:paraId="20B7A109" w14:textId="77777777" w:rsidR="00D04396" w:rsidRDefault="00D04396" w:rsidP="00D23E5A">
      <w:pPr>
        <w:pStyle w:val="Zkladntext"/>
        <w:ind w:left="212" w:right="215"/>
        <w:jc w:val="both"/>
        <w:rPr>
          <w:lang w:val="cs-CZ"/>
        </w:rPr>
      </w:pPr>
    </w:p>
    <w:p w14:paraId="14241464" w14:textId="4F94A149" w:rsidR="00D23E5A" w:rsidRPr="00E643B1" w:rsidRDefault="00D23E5A" w:rsidP="00D23E5A">
      <w:pPr>
        <w:pStyle w:val="Zkladntext"/>
        <w:ind w:left="212" w:right="214"/>
        <w:jc w:val="both"/>
        <w:rPr>
          <w:lang w:val="cs-CZ"/>
        </w:rPr>
      </w:pPr>
      <w:r w:rsidRPr="001129F4">
        <w:rPr>
          <w:lang w:val="cs-CZ"/>
        </w:rPr>
        <w:t>Základem úsilí o snížení environmentálního dopadu univerzit z mobility jejich studentů a zaměstnanců by mělo být předcházení vzniku emisí skleníkových plynů</w:t>
      </w:r>
      <w:r w:rsidR="00157C6C" w:rsidRPr="001129F4">
        <w:rPr>
          <w:lang w:val="cs-CZ"/>
        </w:rPr>
        <w:t>, jejich snížení</w:t>
      </w:r>
      <w:r w:rsidRPr="001129F4">
        <w:rPr>
          <w:lang w:val="cs-CZ"/>
        </w:rPr>
        <w:t xml:space="preserve"> a teprve tam, kde to není možné, jejich kompenzace. Je třeba i po ukončení pandemie dále motivovat zaměstnance (a studenty) k práci online a</w:t>
      </w:r>
      <w:r w:rsidR="00770262" w:rsidRPr="001129F4">
        <w:rPr>
          <w:lang w:val="cs-CZ"/>
        </w:rPr>
        <w:t> </w:t>
      </w:r>
      <w:r w:rsidRPr="001129F4">
        <w:rPr>
          <w:lang w:val="cs-CZ"/>
        </w:rPr>
        <w:t xml:space="preserve">využívat v maximální míře </w:t>
      </w:r>
      <w:r w:rsidRPr="001129F4">
        <w:rPr>
          <w:spacing w:val="-2"/>
          <w:lang w:val="cs-CZ"/>
        </w:rPr>
        <w:t>virtuální setkání</w:t>
      </w:r>
      <w:r w:rsidR="00157C6C" w:rsidRPr="001129F4">
        <w:rPr>
          <w:spacing w:val="-2"/>
          <w:lang w:val="cs-CZ"/>
        </w:rPr>
        <w:t>, která</w:t>
      </w:r>
      <w:r w:rsidRPr="001129F4">
        <w:rPr>
          <w:spacing w:val="-2"/>
          <w:lang w:val="cs-CZ"/>
        </w:rPr>
        <w:t xml:space="preserve"> zpravidla umožňují </w:t>
      </w:r>
      <w:r w:rsidR="00157C6C" w:rsidRPr="001129F4">
        <w:rPr>
          <w:spacing w:val="-2"/>
          <w:lang w:val="cs-CZ"/>
        </w:rPr>
        <w:t>vysokou</w:t>
      </w:r>
      <w:r w:rsidRPr="001129F4">
        <w:rPr>
          <w:spacing w:val="-2"/>
          <w:lang w:val="cs-CZ"/>
        </w:rPr>
        <w:t xml:space="preserve"> účast</w:t>
      </w:r>
      <w:r w:rsidR="00157C6C" w:rsidRPr="001129F4">
        <w:rPr>
          <w:spacing w:val="-2"/>
          <w:lang w:val="cs-CZ"/>
        </w:rPr>
        <w:t xml:space="preserve"> a realizaci </w:t>
      </w:r>
      <w:r w:rsidR="00157C6C" w:rsidRPr="001129F4">
        <w:rPr>
          <w:lang w:val="cs-CZ"/>
        </w:rPr>
        <w:t>mezinárodní spolupráce</w:t>
      </w:r>
      <w:r w:rsidR="00157C6C" w:rsidRPr="001129F4">
        <w:rPr>
          <w:spacing w:val="-2"/>
          <w:lang w:val="cs-CZ"/>
        </w:rPr>
        <w:t xml:space="preserve">, která je </w:t>
      </w:r>
      <w:r w:rsidR="00157C6C" w:rsidRPr="001129F4">
        <w:rPr>
          <w:lang w:val="cs-CZ"/>
        </w:rPr>
        <w:t>pro rozvoj poznání a vzdělávání tak důležitá</w:t>
      </w:r>
      <w:r w:rsidRPr="001129F4">
        <w:rPr>
          <w:spacing w:val="-2"/>
          <w:lang w:val="cs-CZ"/>
        </w:rPr>
        <w:t>. Dopady mobility je třeba důsledně monitorovat formou výpočtu uhlíkové stopy a identifikovat oblasti s nejvyšším potenciálem pro změny chování studentů a</w:t>
      </w:r>
      <w:r w:rsidR="00770262" w:rsidRPr="001129F4">
        <w:rPr>
          <w:spacing w:val="-2"/>
          <w:lang w:val="cs-CZ"/>
        </w:rPr>
        <w:t> </w:t>
      </w:r>
      <w:r w:rsidRPr="001129F4">
        <w:rPr>
          <w:spacing w:val="-2"/>
          <w:lang w:val="cs-CZ"/>
        </w:rPr>
        <w:t xml:space="preserve">zaměstnanců. Žádná z navrhovaných změn se však nepodaří bez intenzivní komunikace vedení univerzit se zástupci fakult a kateder o jejich smyslu ani </w:t>
      </w:r>
      <w:r w:rsidR="00157C6C" w:rsidRPr="001129F4">
        <w:rPr>
          <w:spacing w:val="-2"/>
          <w:lang w:val="cs-CZ"/>
        </w:rPr>
        <w:t xml:space="preserve">bez </w:t>
      </w:r>
      <w:r w:rsidRPr="001129F4">
        <w:rPr>
          <w:spacing w:val="-2"/>
          <w:lang w:val="cs-CZ"/>
        </w:rPr>
        <w:t xml:space="preserve">zapojení zástupců </w:t>
      </w:r>
      <w:r w:rsidR="00157C6C" w:rsidRPr="001129F4">
        <w:rPr>
          <w:spacing w:val="-2"/>
          <w:lang w:val="cs-CZ"/>
        </w:rPr>
        <w:t xml:space="preserve">jednotlivých pracovišť </w:t>
      </w:r>
      <w:r w:rsidRPr="001129F4">
        <w:rPr>
          <w:spacing w:val="-2"/>
          <w:lang w:val="cs-CZ"/>
        </w:rPr>
        <w:t>do hled</w:t>
      </w:r>
      <w:r w:rsidR="00770262" w:rsidRPr="001129F4">
        <w:rPr>
          <w:spacing w:val="-2"/>
          <w:lang w:val="cs-CZ"/>
        </w:rPr>
        <w:t>á</w:t>
      </w:r>
      <w:r w:rsidRPr="001129F4">
        <w:rPr>
          <w:spacing w:val="-2"/>
          <w:lang w:val="cs-CZ"/>
        </w:rPr>
        <w:t>ní opatření, jak uhlíkovou stopu</w:t>
      </w:r>
      <w:r w:rsidR="00157C6C" w:rsidRPr="001129F4">
        <w:rPr>
          <w:spacing w:val="-2"/>
          <w:lang w:val="cs-CZ"/>
        </w:rPr>
        <w:t xml:space="preserve"> z mobility</w:t>
      </w:r>
      <w:r w:rsidRPr="001129F4">
        <w:rPr>
          <w:spacing w:val="-2"/>
          <w:lang w:val="cs-CZ"/>
        </w:rPr>
        <w:t xml:space="preserve"> snížit. </w:t>
      </w:r>
      <w:r w:rsidR="00157C6C" w:rsidRPr="001129F4">
        <w:rPr>
          <w:spacing w:val="-2"/>
          <w:lang w:val="cs-CZ"/>
        </w:rPr>
        <w:t>Nejen vedení univerzit (prostřednictvím nových pravidel pro</w:t>
      </w:r>
      <w:r w:rsidR="000731B6" w:rsidRPr="001129F4">
        <w:rPr>
          <w:spacing w:val="-2"/>
          <w:lang w:val="cs-CZ"/>
        </w:rPr>
        <w:t xml:space="preserve"> tuzemské</w:t>
      </w:r>
      <w:r w:rsidR="000731B6">
        <w:rPr>
          <w:spacing w:val="-2"/>
          <w:lang w:val="cs-CZ"/>
        </w:rPr>
        <w:t xml:space="preserve"> i</w:t>
      </w:r>
      <w:r w:rsidR="00770262">
        <w:rPr>
          <w:spacing w:val="-2"/>
          <w:lang w:val="cs-CZ"/>
        </w:rPr>
        <w:t> </w:t>
      </w:r>
      <w:r w:rsidR="00157C6C">
        <w:rPr>
          <w:spacing w:val="-2"/>
          <w:lang w:val="cs-CZ"/>
        </w:rPr>
        <w:t xml:space="preserve">zahraniční cesty), ale </w:t>
      </w:r>
      <w:r>
        <w:rPr>
          <w:spacing w:val="-2"/>
          <w:lang w:val="cs-CZ"/>
        </w:rPr>
        <w:t>samotn</w:t>
      </w:r>
      <w:r w:rsidR="00157C6C">
        <w:rPr>
          <w:spacing w:val="-2"/>
          <w:lang w:val="cs-CZ"/>
        </w:rPr>
        <w:t xml:space="preserve">á pracoviště na jejich půdě </w:t>
      </w:r>
      <w:r>
        <w:rPr>
          <w:spacing w:val="-2"/>
          <w:lang w:val="cs-CZ"/>
        </w:rPr>
        <w:t xml:space="preserve">dokáží proměnit </w:t>
      </w:r>
      <w:r w:rsidR="00157C6C">
        <w:rPr>
          <w:spacing w:val="-2"/>
          <w:lang w:val="cs-CZ"/>
        </w:rPr>
        <w:t>klimatické závazky v dosažené cíle.</w:t>
      </w:r>
    </w:p>
    <w:p w14:paraId="20759D41" w14:textId="00DC63F4" w:rsidR="00FB2F2F" w:rsidRDefault="00FB2F2F">
      <w:pPr>
        <w:pStyle w:val="Zkladntext"/>
        <w:spacing w:before="10"/>
        <w:rPr>
          <w:lang w:val="cs-CZ"/>
        </w:rPr>
      </w:pPr>
    </w:p>
    <w:p w14:paraId="21F33EF1" w14:textId="439E30E9" w:rsidR="00157C6C" w:rsidRPr="00E643B1" w:rsidRDefault="00157C6C">
      <w:pPr>
        <w:pStyle w:val="Zkladntext"/>
        <w:spacing w:before="10"/>
        <w:rPr>
          <w:lang w:val="cs-CZ"/>
        </w:rPr>
      </w:pPr>
      <w:r>
        <w:rPr>
          <w:lang w:val="cs-CZ"/>
        </w:rPr>
        <w:t xml:space="preserve">, </w:t>
      </w:r>
    </w:p>
    <w:p w14:paraId="3CB16558" w14:textId="7C89BFD3" w:rsidR="00FB2F2F" w:rsidRPr="00E643B1" w:rsidRDefault="00FB2F2F">
      <w:pPr>
        <w:pStyle w:val="Zkladntext"/>
        <w:spacing w:before="10"/>
        <w:rPr>
          <w:lang w:val="cs-CZ"/>
        </w:rPr>
      </w:pPr>
    </w:p>
    <w:p w14:paraId="27793A7C" w14:textId="77777777" w:rsidR="0020628F" w:rsidRPr="00E643B1" w:rsidRDefault="0020628F">
      <w:pPr>
        <w:pStyle w:val="Zkladntext"/>
        <w:spacing w:before="11"/>
        <w:rPr>
          <w:sz w:val="19"/>
          <w:lang w:val="cs-CZ"/>
        </w:rPr>
      </w:pPr>
    </w:p>
    <w:p w14:paraId="70C56E73" w14:textId="0EEF94ED" w:rsidR="0020628F" w:rsidRPr="00E643B1" w:rsidRDefault="00185419" w:rsidP="00D04396">
      <w:pPr>
        <w:pStyle w:val="Nadpis1"/>
        <w:numPr>
          <w:ilvl w:val="0"/>
          <w:numId w:val="7"/>
        </w:numPr>
        <w:rPr>
          <w:lang w:val="cs-CZ"/>
        </w:rPr>
      </w:pPr>
      <w:r w:rsidRPr="00E643B1">
        <w:rPr>
          <w:lang w:val="cs-CZ"/>
        </w:rPr>
        <w:t>ZÁSADY</w:t>
      </w:r>
    </w:p>
    <w:p w14:paraId="612B35F3" w14:textId="77777777" w:rsidR="0020628F" w:rsidRPr="00E643B1" w:rsidRDefault="0020628F">
      <w:pPr>
        <w:pStyle w:val="Zkladntext"/>
        <w:spacing w:before="1"/>
        <w:rPr>
          <w:rFonts w:ascii="Arial"/>
          <w:b/>
          <w:lang w:val="cs-CZ"/>
        </w:rPr>
      </w:pPr>
    </w:p>
    <w:p w14:paraId="51C19500" w14:textId="090FCB2B" w:rsidR="0020628F" w:rsidRPr="00E643B1" w:rsidRDefault="004A4517">
      <w:pPr>
        <w:pStyle w:val="Zkladntext"/>
        <w:ind w:left="213"/>
        <w:jc w:val="both"/>
        <w:rPr>
          <w:lang w:val="cs-CZ"/>
        </w:rPr>
      </w:pPr>
      <w:r w:rsidRPr="00E643B1">
        <w:rPr>
          <w:lang w:val="cs-CZ"/>
        </w:rPr>
        <w:t>Hlavním mottem kodexu je:</w:t>
      </w:r>
    </w:p>
    <w:p w14:paraId="0A7E0628" w14:textId="77777777" w:rsidR="0020628F" w:rsidRPr="00E643B1" w:rsidRDefault="0020628F">
      <w:pPr>
        <w:pStyle w:val="Zkladntext"/>
        <w:spacing w:before="10"/>
        <w:rPr>
          <w:sz w:val="19"/>
          <w:lang w:val="cs-CZ"/>
        </w:rPr>
      </w:pPr>
    </w:p>
    <w:p w14:paraId="1FBEE840" w14:textId="4A2CA957" w:rsidR="0020628F" w:rsidRPr="00E643B1" w:rsidRDefault="004A4517">
      <w:pPr>
        <w:ind w:left="996"/>
        <w:rPr>
          <w:rFonts w:ascii="Arial" w:hAnsi="Arial"/>
          <w:i/>
          <w:sz w:val="20"/>
          <w:lang w:val="cs-CZ"/>
        </w:rPr>
      </w:pPr>
      <w:r w:rsidRPr="00E643B1">
        <w:rPr>
          <w:rFonts w:ascii="Arial" w:hAnsi="Arial"/>
          <w:i/>
          <w:sz w:val="20"/>
          <w:lang w:val="cs-CZ"/>
        </w:rPr>
        <w:t>„Cestuj</w:t>
      </w:r>
      <w:r w:rsidR="00770262">
        <w:rPr>
          <w:rFonts w:ascii="Arial" w:hAnsi="Arial"/>
          <w:i/>
          <w:sz w:val="20"/>
          <w:lang w:val="cs-CZ"/>
        </w:rPr>
        <w:t>t</w:t>
      </w:r>
      <w:r w:rsidRPr="00E643B1">
        <w:rPr>
          <w:rFonts w:ascii="Arial" w:hAnsi="Arial"/>
          <w:i/>
          <w:sz w:val="20"/>
          <w:lang w:val="cs-CZ"/>
        </w:rPr>
        <w:t>e pouze v nezbytných případech a s minimálním negativním dopadem na životní prostředí.“</w:t>
      </w:r>
    </w:p>
    <w:p w14:paraId="79E0B02B" w14:textId="77777777" w:rsidR="0020628F" w:rsidRPr="00E643B1" w:rsidRDefault="0020628F">
      <w:pPr>
        <w:pStyle w:val="Zkladntext"/>
        <w:spacing w:before="1"/>
        <w:rPr>
          <w:rFonts w:ascii="Arial"/>
          <w:i/>
          <w:lang w:val="cs-CZ"/>
        </w:rPr>
      </w:pPr>
    </w:p>
    <w:p w14:paraId="3BD3686B" w14:textId="13FC53F3" w:rsidR="0020628F" w:rsidRPr="00E643B1" w:rsidRDefault="00946170">
      <w:pPr>
        <w:pStyle w:val="Zkladntext"/>
        <w:ind w:left="213" w:right="215"/>
        <w:jc w:val="both"/>
        <w:rPr>
          <w:lang w:val="cs-CZ"/>
        </w:rPr>
      </w:pPr>
      <w:r w:rsidRPr="00E643B1">
        <w:rPr>
          <w:lang w:val="cs-CZ"/>
        </w:rPr>
        <w:t xml:space="preserve">Tento cestovní kodex staví na modelu prevence, redukce a kompenzace. </w:t>
      </w:r>
      <w:r w:rsidR="00157C6C">
        <w:rPr>
          <w:lang w:val="cs-CZ"/>
        </w:rPr>
        <w:t>V</w:t>
      </w:r>
      <w:r w:rsidRPr="00E643B1">
        <w:rPr>
          <w:lang w:val="cs-CZ"/>
        </w:rPr>
        <w:t>šechny cest</w:t>
      </w:r>
      <w:r w:rsidR="00157C6C">
        <w:rPr>
          <w:lang w:val="cs-CZ"/>
        </w:rPr>
        <w:t xml:space="preserve">y </w:t>
      </w:r>
      <w:r w:rsidRPr="00E643B1">
        <w:rPr>
          <w:lang w:val="cs-CZ"/>
        </w:rPr>
        <w:t>by měly být nejdřív</w:t>
      </w:r>
      <w:r w:rsidR="00157C6C">
        <w:rPr>
          <w:lang w:val="cs-CZ"/>
        </w:rPr>
        <w:t>e</w:t>
      </w:r>
      <w:r w:rsidRPr="00E643B1">
        <w:rPr>
          <w:lang w:val="cs-CZ"/>
        </w:rPr>
        <w:t xml:space="preserve"> posouzeny z hlediska jejich nezbytnosti, resp. postradatelnosti. V</w:t>
      </w:r>
      <w:r w:rsidR="00D33E43">
        <w:rPr>
          <w:lang w:val="cs-CZ"/>
        </w:rPr>
        <w:t> případě, že bude cesta nezbytná, je třeba hledat takový způsob její realizace, při kterém v</w:t>
      </w:r>
      <w:r w:rsidR="00502833">
        <w:rPr>
          <w:lang w:val="cs-CZ"/>
        </w:rPr>
        <w:t>z</w:t>
      </w:r>
      <w:r w:rsidR="00D33E43">
        <w:rPr>
          <w:lang w:val="cs-CZ"/>
        </w:rPr>
        <w:t>nikne</w:t>
      </w:r>
      <w:r w:rsidR="00DB356E" w:rsidRPr="00E643B1">
        <w:rPr>
          <w:lang w:val="cs-CZ"/>
        </w:rPr>
        <w:t xml:space="preserve"> minim</w:t>
      </w:r>
      <w:r w:rsidR="00D33E43">
        <w:rPr>
          <w:lang w:val="cs-CZ"/>
        </w:rPr>
        <w:t>um</w:t>
      </w:r>
      <w:r w:rsidR="00DB356E" w:rsidRPr="00E643B1">
        <w:rPr>
          <w:lang w:val="cs-CZ"/>
        </w:rPr>
        <w:t xml:space="preserve"> emisí </w:t>
      </w:r>
      <w:r w:rsidRPr="00E643B1">
        <w:rPr>
          <w:lang w:val="cs-CZ"/>
        </w:rPr>
        <w:t>CO</w:t>
      </w:r>
      <w:r w:rsidRPr="00E643B1">
        <w:rPr>
          <w:vertAlign w:val="subscript"/>
          <w:lang w:val="cs-CZ"/>
        </w:rPr>
        <w:t>2</w:t>
      </w:r>
      <w:r w:rsidR="00D33E43">
        <w:rPr>
          <w:spacing w:val="-6"/>
          <w:lang w:val="cs-CZ"/>
        </w:rPr>
        <w:t xml:space="preserve">; nejčastěji </w:t>
      </w:r>
      <w:r w:rsidR="00DB356E" w:rsidRPr="00E643B1">
        <w:rPr>
          <w:spacing w:val="-6"/>
          <w:lang w:val="cs-CZ"/>
        </w:rPr>
        <w:t>volbou</w:t>
      </w:r>
      <w:r w:rsidR="00D33E43">
        <w:rPr>
          <w:spacing w:val="-6"/>
          <w:lang w:val="cs-CZ"/>
        </w:rPr>
        <w:t xml:space="preserve"> nízkoemisního</w:t>
      </w:r>
      <w:r w:rsidR="00DB356E" w:rsidRPr="00E643B1">
        <w:rPr>
          <w:spacing w:val="-6"/>
          <w:lang w:val="cs-CZ"/>
        </w:rPr>
        <w:t xml:space="preserve"> dopravního prostředku</w:t>
      </w:r>
      <w:r w:rsidRPr="00E643B1">
        <w:rPr>
          <w:lang w:val="cs-CZ"/>
        </w:rPr>
        <w:t>.</w:t>
      </w:r>
      <w:r w:rsidRPr="00E643B1">
        <w:rPr>
          <w:spacing w:val="-2"/>
          <w:lang w:val="cs-CZ"/>
        </w:rPr>
        <w:t xml:space="preserve"> </w:t>
      </w:r>
      <w:r w:rsidR="00D33E43">
        <w:rPr>
          <w:spacing w:val="-2"/>
          <w:lang w:val="cs-CZ"/>
        </w:rPr>
        <w:t xml:space="preserve">Při realizaci cesty by měly být </w:t>
      </w:r>
      <w:r w:rsidR="00DB356E" w:rsidRPr="00E643B1">
        <w:rPr>
          <w:spacing w:val="-2"/>
          <w:lang w:val="cs-CZ"/>
        </w:rPr>
        <w:t xml:space="preserve">veškeré emise </w:t>
      </w:r>
      <w:r w:rsidRPr="00E643B1">
        <w:rPr>
          <w:lang w:val="cs-CZ"/>
        </w:rPr>
        <w:t>CO</w:t>
      </w:r>
      <w:r w:rsidRPr="00E643B1">
        <w:rPr>
          <w:vertAlign w:val="subscript"/>
          <w:lang w:val="cs-CZ"/>
        </w:rPr>
        <w:t>2</w:t>
      </w:r>
      <w:r w:rsidRPr="00E643B1">
        <w:rPr>
          <w:lang w:val="cs-CZ"/>
        </w:rPr>
        <w:t xml:space="preserve"> </w:t>
      </w:r>
      <w:r w:rsidR="00D33E43">
        <w:rPr>
          <w:lang w:val="cs-CZ"/>
        </w:rPr>
        <w:t xml:space="preserve">účinně </w:t>
      </w:r>
      <w:r w:rsidR="00DB356E" w:rsidRPr="00E643B1">
        <w:rPr>
          <w:lang w:val="cs-CZ"/>
        </w:rPr>
        <w:t>kompenzovány</w:t>
      </w:r>
      <w:r w:rsidRPr="00E643B1">
        <w:rPr>
          <w:lang w:val="cs-CZ"/>
        </w:rPr>
        <w:t>.</w:t>
      </w:r>
    </w:p>
    <w:p w14:paraId="3859A205" w14:textId="77777777" w:rsidR="0020628F" w:rsidRPr="00E643B1" w:rsidRDefault="0020628F">
      <w:pPr>
        <w:pStyle w:val="Zkladntext"/>
        <w:rPr>
          <w:lang w:val="cs-CZ"/>
        </w:rPr>
      </w:pPr>
    </w:p>
    <w:p w14:paraId="61A968CA" w14:textId="595E0FDC" w:rsidR="0020628F" w:rsidRDefault="007822B9">
      <w:pPr>
        <w:pStyle w:val="Zkladntext"/>
        <w:ind w:left="213" w:right="217"/>
        <w:jc w:val="both"/>
        <w:rPr>
          <w:lang w:val="cs-CZ"/>
        </w:rPr>
      </w:pPr>
      <w:r w:rsidRPr="00E643B1">
        <w:rPr>
          <w:lang w:val="cs-CZ"/>
        </w:rPr>
        <w:t xml:space="preserve">Ve všech případech </w:t>
      </w:r>
      <w:r w:rsidR="00785FAE" w:rsidRPr="00E643B1">
        <w:rPr>
          <w:lang w:val="cs-CZ"/>
        </w:rPr>
        <w:t>je nutné, aby jednotlivé instituce aktivně sledovaly a regulovaly objem, způsob</w:t>
      </w:r>
      <w:r w:rsidR="001129F4">
        <w:rPr>
          <w:lang w:val="cs-CZ"/>
        </w:rPr>
        <w:t xml:space="preserve"> (dopravní mód)</w:t>
      </w:r>
      <w:r w:rsidR="00785FAE" w:rsidRPr="00E643B1">
        <w:rPr>
          <w:lang w:val="cs-CZ"/>
        </w:rPr>
        <w:t xml:space="preserve"> </w:t>
      </w:r>
      <w:bookmarkStart w:id="0" w:name="_GoBack"/>
      <w:bookmarkEnd w:id="0"/>
      <w:r w:rsidRPr="00E643B1">
        <w:rPr>
          <w:lang w:val="cs-CZ"/>
        </w:rPr>
        <w:t>a</w:t>
      </w:r>
      <w:r w:rsidR="00785FAE" w:rsidRPr="00E643B1">
        <w:rPr>
          <w:lang w:val="cs-CZ"/>
        </w:rPr>
        <w:t xml:space="preserve"> uhlíkovou stopu pracovních cest</w:t>
      </w:r>
      <w:r w:rsidR="00221190">
        <w:rPr>
          <w:lang w:val="cs-CZ"/>
        </w:rPr>
        <w:t>,</w:t>
      </w:r>
      <w:r w:rsidR="00785FAE" w:rsidRPr="00E643B1">
        <w:rPr>
          <w:lang w:val="cs-CZ"/>
        </w:rPr>
        <w:t xml:space="preserve"> a </w:t>
      </w:r>
      <w:r w:rsidR="001142BD" w:rsidRPr="00E643B1">
        <w:rPr>
          <w:lang w:val="cs-CZ"/>
        </w:rPr>
        <w:t xml:space="preserve">měly tak dobrou představu </w:t>
      </w:r>
      <w:r w:rsidR="00D33E43">
        <w:rPr>
          <w:lang w:val="cs-CZ"/>
        </w:rPr>
        <w:t>o</w:t>
      </w:r>
      <w:r w:rsidR="001142BD" w:rsidRPr="00E643B1">
        <w:rPr>
          <w:lang w:val="cs-CZ"/>
        </w:rPr>
        <w:t xml:space="preserve"> </w:t>
      </w:r>
      <w:r w:rsidR="00D33E43">
        <w:rPr>
          <w:lang w:val="cs-CZ"/>
        </w:rPr>
        <w:t xml:space="preserve">celkovém </w:t>
      </w:r>
      <w:r w:rsidR="00785FAE" w:rsidRPr="00E643B1">
        <w:rPr>
          <w:lang w:val="cs-CZ"/>
        </w:rPr>
        <w:t>dopad</w:t>
      </w:r>
      <w:r w:rsidR="001142BD" w:rsidRPr="00E643B1">
        <w:rPr>
          <w:lang w:val="cs-CZ"/>
        </w:rPr>
        <w:t>u svých aktivit na životní prostředí</w:t>
      </w:r>
      <w:r w:rsidRPr="00E643B1">
        <w:rPr>
          <w:lang w:val="cs-CZ"/>
        </w:rPr>
        <w:t>.</w:t>
      </w:r>
    </w:p>
    <w:p w14:paraId="134AB647" w14:textId="343F6F80" w:rsidR="00D33E43" w:rsidRDefault="00D33E43">
      <w:pPr>
        <w:pStyle w:val="Zkladntext"/>
        <w:ind w:left="213" w:right="217"/>
        <w:jc w:val="both"/>
        <w:rPr>
          <w:lang w:val="cs-CZ"/>
        </w:rPr>
      </w:pPr>
    </w:p>
    <w:p w14:paraId="0B5C757A" w14:textId="522D505E" w:rsidR="00D04396" w:rsidRDefault="00D33E43" w:rsidP="00753487">
      <w:pPr>
        <w:pStyle w:val="Zkladntext"/>
        <w:ind w:right="217"/>
        <w:jc w:val="both"/>
        <w:rPr>
          <w:lang w:val="cs-CZ"/>
        </w:rPr>
      </w:pPr>
      <w:r>
        <w:rPr>
          <w:lang w:val="cs-CZ"/>
        </w:rPr>
        <w:t>Předpokladem snížení dopadu univerzity na životní prost</w:t>
      </w:r>
      <w:r w:rsidR="00DC0E52">
        <w:rPr>
          <w:lang w:val="cs-CZ"/>
        </w:rPr>
        <w:t>ř</w:t>
      </w:r>
      <w:r>
        <w:rPr>
          <w:lang w:val="cs-CZ"/>
        </w:rPr>
        <w:t xml:space="preserve">edí je přijetí závazku na snížení celkové uhlíkové stopy z mobility univerzity o </w:t>
      </w:r>
      <w:r w:rsidR="000731B6">
        <w:rPr>
          <w:lang w:val="cs-CZ"/>
        </w:rPr>
        <w:t>„</w:t>
      </w:r>
      <w:r>
        <w:rPr>
          <w:lang w:val="cs-CZ"/>
        </w:rPr>
        <w:t>x</w:t>
      </w:r>
      <w:r w:rsidR="000731B6">
        <w:rPr>
          <w:lang w:val="cs-CZ"/>
        </w:rPr>
        <w:t>“</w:t>
      </w:r>
      <w:r>
        <w:rPr>
          <w:lang w:val="cs-CZ"/>
        </w:rPr>
        <w:t xml:space="preserve"> procent </w:t>
      </w:r>
      <w:r w:rsidR="00F85F13">
        <w:rPr>
          <w:lang w:val="cs-CZ"/>
        </w:rPr>
        <w:t xml:space="preserve">ročně </w:t>
      </w:r>
      <w:r>
        <w:rPr>
          <w:lang w:val="cs-CZ"/>
        </w:rPr>
        <w:t xml:space="preserve">a stanovení mechanismu, jak se </w:t>
      </w:r>
      <w:r w:rsidR="00221190">
        <w:rPr>
          <w:lang w:val="cs-CZ"/>
        </w:rPr>
        <w:t xml:space="preserve">na </w:t>
      </w:r>
      <w:r>
        <w:rPr>
          <w:lang w:val="cs-CZ"/>
        </w:rPr>
        <w:t xml:space="preserve">snížení </w:t>
      </w:r>
      <w:r w:rsidR="00F85F13">
        <w:rPr>
          <w:lang w:val="cs-CZ"/>
        </w:rPr>
        <w:t xml:space="preserve">budou podílet </w:t>
      </w:r>
      <w:r>
        <w:rPr>
          <w:lang w:val="cs-CZ"/>
        </w:rPr>
        <w:t>její jednotlivé instituce</w:t>
      </w:r>
      <w:r w:rsidR="00DC0E52">
        <w:rPr>
          <w:lang w:val="cs-CZ"/>
        </w:rPr>
        <w:t>.</w:t>
      </w:r>
      <w:r w:rsidR="00F85F13">
        <w:rPr>
          <w:lang w:val="cs-CZ"/>
        </w:rPr>
        <w:t xml:space="preserve"> Pro úspěšnou realizaci je nezbytné, aby se na přijetí závazku a </w:t>
      </w:r>
      <w:r w:rsidR="002E5096">
        <w:rPr>
          <w:lang w:val="cs-CZ"/>
        </w:rPr>
        <w:t xml:space="preserve">na </w:t>
      </w:r>
      <w:r w:rsidR="00F85F13">
        <w:rPr>
          <w:lang w:val="cs-CZ"/>
        </w:rPr>
        <w:t>přijetí opatření již od začátku podíleli zástupci pracovišť, kterých se omezení dotknou.</w:t>
      </w:r>
    </w:p>
    <w:p w14:paraId="0998B969" w14:textId="77777777" w:rsidR="00D04396" w:rsidRDefault="00D04396" w:rsidP="00753487">
      <w:pPr>
        <w:pStyle w:val="Zkladntext"/>
        <w:ind w:right="217"/>
        <w:jc w:val="both"/>
        <w:rPr>
          <w:lang w:val="cs-CZ"/>
        </w:rPr>
      </w:pPr>
    </w:p>
    <w:p w14:paraId="7FC71E88" w14:textId="77777777" w:rsidR="00D04396" w:rsidRDefault="00D04396" w:rsidP="00753487">
      <w:pPr>
        <w:pStyle w:val="Zkladntext"/>
        <w:ind w:right="217"/>
        <w:jc w:val="both"/>
        <w:rPr>
          <w:lang w:val="cs-CZ"/>
        </w:rPr>
      </w:pPr>
    </w:p>
    <w:p w14:paraId="3AB969A2" w14:textId="63475BA8" w:rsidR="0020628F" w:rsidRPr="00D04396" w:rsidRDefault="00785FAE" w:rsidP="00D04396">
      <w:pPr>
        <w:pStyle w:val="Zkladntext"/>
        <w:numPr>
          <w:ilvl w:val="0"/>
          <w:numId w:val="7"/>
        </w:numPr>
        <w:ind w:right="217"/>
        <w:jc w:val="both"/>
        <w:rPr>
          <w:rFonts w:ascii="Arial"/>
          <w:b/>
          <w:lang w:val="cs-CZ"/>
        </w:rPr>
      </w:pPr>
      <w:r w:rsidRPr="00D04396">
        <w:rPr>
          <w:rFonts w:ascii="Arial"/>
          <w:b/>
          <w:lang w:val="cs-CZ"/>
        </w:rPr>
        <w:t>PREVENCE</w:t>
      </w:r>
    </w:p>
    <w:p w14:paraId="7616507A" w14:textId="77777777" w:rsidR="0020628F" w:rsidRPr="00E643B1" w:rsidRDefault="0020628F">
      <w:pPr>
        <w:pStyle w:val="Zkladntext"/>
        <w:spacing w:before="1"/>
        <w:rPr>
          <w:rFonts w:ascii="Arial"/>
          <w:b/>
          <w:i/>
          <w:lang w:val="cs-CZ"/>
        </w:rPr>
      </w:pPr>
    </w:p>
    <w:p w14:paraId="511A5659" w14:textId="6C2890F2" w:rsidR="0020628F" w:rsidRPr="00E643B1" w:rsidRDefault="00FB2F2F" w:rsidP="00D04396">
      <w:pPr>
        <w:pStyle w:val="Nadpis1"/>
        <w:tabs>
          <w:tab w:val="left" w:pos="932"/>
          <w:tab w:val="left" w:pos="933"/>
        </w:tabs>
        <w:ind w:left="0"/>
        <w:rPr>
          <w:lang w:val="cs-CZ"/>
        </w:rPr>
      </w:pPr>
      <w:r w:rsidRPr="00E643B1">
        <w:rPr>
          <w:lang w:val="cs-CZ"/>
        </w:rPr>
        <w:t>Účast na schůzkách p</w:t>
      </w:r>
      <w:r w:rsidR="00785FAE" w:rsidRPr="00E643B1">
        <w:rPr>
          <w:lang w:val="cs-CZ"/>
        </w:rPr>
        <w:t>racovní</w:t>
      </w:r>
      <w:r w:rsidRPr="00E643B1">
        <w:rPr>
          <w:lang w:val="cs-CZ"/>
        </w:rPr>
        <w:t>ch týmů a odborných setkáních</w:t>
      </w:r>
      <w:r w:rsidR="00785FAE" w:rsidRPr="00E643B1">
        <w:rPr>
          <w:lang w:val="cs-CZ"/>
        </w:rPr>
        <w:t xml:space="preserve"> </w:t>
      </w:r>
    </w:p>
    <w:p w14:paraId="7A6F8240" w14:textId="77777777" w:rsidR="0020628F" w:rsidRPr="00E643B1" w:rsidRDefault="0020628F" w:rsidP="00D04396">
      <w:pPr>
        <w:pStyle w:val="Zkladntext"/>
        <w:spacing w:before="10"/>
        <w:rPr>
          <w:rFonts w:ascii="Arial"/>
          <w:b/>
          <w:sz w:val="19"/>
          <w:lang w:val="cs-CZ"/>
        </w:rPr>
      </w:pPr>
    </w:p>
    <w:p w14:paraId="22E4BD00" w14:textId="2F70FDBE" w:rsidR="0020628F" w:rsidRPr="00E643B1" w:rsidRDefault="00FB2F2F" w:rsidP="00D04396">
      <w:pPr>
        <w:pStyle w:val="Zkladntext"/>
        <w:ind w:right="213"/>
        <w:jc w:val="both"/>
        <w:rPr>
          <w:lang w:val="cs-CZ"/>
        </w:rPr>
      </w:pPr>
      <w:r w:rsidRPr="00D04396">
        <w:rPr>
          <w:lang w:val="cs-CZ"/>
        </w:rPr>
        <w:t xml:space="preserve">Doporučujeme ve všech případech schůzek </w:t>
      </w:r>
      <w:r w:rsidR="00753487" w:rsidRPr="00D04396">
        <w:rPr>
          <w:lang w:val="cs-CZ"/>
        </w:rPr>
        <w:t xml:space="preserve">mezinárodních </w:t>
      </w:r>
      <w:r w:rsidRPr="00D04396">
        <w:rPr>
          <w:lang w:val="cs-CZ"/>
        </w:rPr>
        <w:t>pracovních a výzkumných týmů eliminovat fyzické</w:t>
      </w:r>
      <w:r w:rsidRPr="00E643B1">
        <w:rPr>
          <w:lang w:val="cs-CZ"/>
        </w:rPr>
        <w:t xml:space="preserve"> setkání na jedno setkání ročně</w:t>
      </w:r>
      <w:r w:rsidR="00FC6815" w:rsidRPr="00E643B1">
        <w:rPr>
          <w:lang w:val="cs-CZ"/>
        </w:rPr>
        <w:t xml:space="preserve"> (s výjimkou naprosto jasně odůvodněných případů, jako např. oblast oborů uměleckých nebo performativních</w:t>
      </w:r>
      <w:r w:rsidR="00C8595F">
        <w:rPr>
          <w:lang w:val="cs-CZ"/>
        </w:rPr>
        <w:t>,</w:t>
      </w:r>
      <w:r w:rsidR="00E643B1" w:rsidRPr="00E643B1">
        <w:rPr>
          <w:lang w:val="cs-CZ"/>
        </w:rPr>
        <w:t xml:space="preserve"> resp. všech oborů, kde z podstaty věci je prezenční setkání nutností</w:t>
      </w:r>
      <w:r w:rsidR="00FC6815" w:rsidRPr="00E643B1">
        <w:rPr>
          <w:lang w:val="cs-CZ"/>
        </w:rPr>
        <w:t>)</w:t>
      </w:r>
      <w:r w:rsidRPr="00E643B1">
        <w:rPr>
          <w:lang w:val="cs-CZ"/>
        </w:rPr>
        <w:t xml:space="preserve">. </w:t>
      </w:r>
      <w:r w:rsidR="00BF48E8" w:rsidRPr="00E643B1">
        <w:rPr>
          <w:lang w:val="cs-CZ"/>
        </w:rPr>
        <w:t xml:space="preserve">Kdykoli to bude možné, pracovní týmy by měly svou agendu standardně řešit prostřednictvím </w:t>
      </w:r>
      <w:r w:rsidR="00606542" w:rsidRPr="00E643B1">
        <w:rPr>
          <w:lang w:val="cs-CZ"/>
        </w:rPr>
        <w:t>online</w:t>
      </w:r>
      <w:r w:rsidR="005A7D2B" w:rsidRPr="00E643B1">
        <w:rPr>
          <w:lang w:val="cs-CZ"/>
        </w:rPr>
        <w:t xml:space="preserve"> </w:t>
      </w:r>
      <w:r w:rsidR="00606542" w:rsidRPr="00E643B1">
        <w:rPr>
          <w:lang w:val="cs-CZ"/>
        </w:rPr>
        <w:t>technologi</w:t>
      </w:r>
      <w:r w:rsidR="005A7D2B" w:rsidRPr="00E643B1">
        <w:rPr>
          <w:lang w:val="cs-CZ"/>
        </w:rPr>
        <w:t>í</w:t>
      </w:r>
      <w:r w:rsidR="00606542" w:rsidRPr="00E643B1">
        <w:rPr>
          <w:lang w:val="cs-CZ"/>
        </w:rPr>
        <w:t>.</w:t>
      </w:r>
      <w:r w:rsidR="006D37E1" w:rsidRPr="00E643B1">
        <w:rPr>
          <w:lang w:val="cs-CZ"/>
        </w:rPr>
        <w:t xml:space="preserve"> Obdobně je potřeba přistupovat k cestám za účelem konferencí a dalších odborných setkání.</w:t>
      </w:r>
      <w:r w:rsidR="00606542" w:rsidRPr="00E643B1">
        <w:rPr>
          <w:lang w:val="cs-CZ"/>
        </w:rPr>
        <w:t xml:space="preserve"> </w:t>
      </w:r>
      <w:r w:rsidR="005A7D2B" w:rsidRPr="00E643B1">
        <w:rPr>
          <w:lang w:val="cs-CZ"/>
        </w:rPr>
        <w:t>Osobní účast by měla být spíše výjimkou než pravidlem</w:t>
      </w:r>
      <w:r w:rsidR="006D37E1" w:rsidRPr="00E643B1">
        <w:rPr>
          <w:lang w:val="cs-CZ"/>
        </w:rPr>
        <w:t xml:space="preserve">, a to pouze tehdy, pokud se zástupce univerzity účastní se zásadním odborným sdělením. </w:t>
      </w:r>
    </w:p>
    <w:p w14:paraId="3C336445" w14:textId="77777777" w:rsidR="0020628F" w:rsidRPr="00E643B1" w:rsidRDefault="0020628F">
      <w:pPr>
        <w:pStyle w:val="Zkladntext"/>
        <w:spacing w:before="1"/>
        <w:rPr>
          <w:lang w:val="cs-CZ"/>
        </w:rPr>
      </w:pPr>
    </w:p>
    <w:p w14:paraId="1A9A788B" w14:textId="772CB9CE" w:rsidR="0020628F" w:rsidRPr="00E643B1" w:rsidRDefault="005A7D2B" w:rsidP="00D04396">
      <w:pPr>
        <w:pStyle w:val="Nadpis1"/>
        <w:tabs>
          <w:tab w:val="left" w:pos="932"/>
          <w:tab w:val="left" w:pos="933"/>
        </w:tabs>
        <w:ind w:left="0"/>
        <w:rPr>
          <w:lang w:val="cs-CZ"/>
        </w:rPr>
      </w:pPr>
      <w:r w:rsidRPr="00E643B1">
        <w:rPr>
          <w:lang w:val="cs-CZ"/>
        </w:rPr>
        <w:t>Krátká či zbytná setkání je třeba eliminovat</w:t>
      </w:r>
    </w:p>
    <w:p w14:paraId="330F3F4B" w14:textId="77777777" w:rsidR="0020628F" w:rsidRPr="00E643B1" w:rsidRDefault="0020628F">
      <w:pPr>
        <w:pStyle w:val="Zkladntext"/>
        <w:spacing w:before="1"/>
        <w:rPr>
          <w:rFonts w:ascii="Arial"/>
          <w:b/>
          <w:lang w:val="cs-CZ"/>
        </w:rPr>
      </w:pPr>
    </w:p>
    <w:p w14:paraId="6AFBEF12" w14:textId="1CC32277" w:rsidR="0020628F" w:rsidRPr="00E643B1" w:rsidRDefault="005A7D2B" w:rsidP="00D04396">
      <w:pPr>
        <w:pStyle w:val="Zkladntext"/>
        <w:ind w:right="213"/>
        <w:jc w:val="both"/>
        <w:rPr>
          <w:lang w:val="cs-CZ"/>
        </w:rPr>
      </w:pPr>
      <w:r w:rsidRPr="00E643B1">
        <w:rPr>
          <w:lang w:val="cs-CZ"/>
        </w:rPr>
        <w:t xml:space="preserve">Vyzýváme jednotlivé instituce, aby </w:t>
      </w:r>
      <w:r w:rsidR="00741FE6" w:rsidRPr="00E643B1">
        <w:rPr>
          <w:lang w:val="cs-CZ"/>
        </w:rPr>
        <w:t>vždy</w:t>
      </w:r>
      <w:r w:rsidR="0080143A">
        <w:rPr>
          <w:lang w:val="cs-CZ"/>
        </w:rPr>
        <w:t xml:space="preserve"> pečlivě</w:t>
      </w:r>
      <w:r w:rsidR="00741FE6" w:rsidRPr="00E643B1">
        <w:rPr>
          <w:lang w:val="cs-CZ"/>
        </w:rPr>
        <w:t xml:space="preserve"> zvážily, </w:t>
      </w:r>
      <w:r w:rsidR="00A8344B" w:rsidRPr="00E643B1">
        <w:rPr>
          <w:lang w:val="cs-CZ"/>
        </w:rPr>
        <w:t>do jaké míry bud</w:t>
      </w:r>
      <w:r w:rsidR="001D3A08" w:rsidRPr="00E643B1">
        <w:rPr>
          <w:lang w:val="cs-CZ"/>
        </w:rPr>
        <w:t xml:space="preserve">e fyzická účast </w:t>
      </w:r>
      <w:r w:rsidR="00A8344B" w:rsidRPr="00E643B1">
        <w:rPr>
          <w:lang w:val="cs-CZ"/>
        </w:rPr>
        <w:t>jejich zástupc</w:t>
      </w:r>
      <w:r w:rsidR="001D3A08" w:rsidRPr="00E643B1">
        <w:rPr>
          <w:lang w:val="cs-CZ"/>
        </w:rPr>
        <w:t>ů při realizovaném setkání nutná</w:t>
      </w:r>
      <w:r w:rsidRPr="00E643B1">
        <w:rPr>
          <w:lang w:val="cs-CZ"/>
        </w:rPr>
        <w:t xml:space="preserve">. </w:t>
      </w:r>
      <w:r w:rsidR="001D3A08" w:rsidRPr="00E643B1">
        <w:rPr>
          <w:lang w:val="cs-CZ"/>
        </w:rPr>
        <w:t>Pokud se bude jednat o účast na setkáních, jejichž délka nepřekročí dobu čtyř hodin</w:t>
      </w:r>
      <w:r w:rsidRPr="00E643B1">
        <w:rPr>
          <w:lang w:val="cs-CZ"/>
        </w:rPr>
        <w:t xml:space="preserve"> </w:t>
      </w:r>
      <w:r w:rsidR="001D3A08" w:rsidRPr="00E643B1">
        <w:rPr>
          <w:lang w:val="cs-CZ"/>
        </w:rPr>
        <w:t xml:space="preserve">nebo </w:t>
      </w:r>
      <w:r w:rsidR="00C8595F">
        <w:rPr>
          <w:lang w:val="cs-CZ"/>
        </w:rPr>
        <w:t>u</w:t>
      </w:r>
      <w:r w:rsidR="00C8595F" w:rsidRPr="00E643B1">
        <w:rPr>
          <w:lang w:val="cs-CZ"/>
        </w:rPr>
        <w:t xml:space="preserve"> </w:t>
      </w:r>
      <w:r w:rsidR="001D3A08" w:rsidRPr="00E643B1">
        <w:rPr>
          <w:lang w:val="cs-CZ"/>
        </w:rPr>
        <w:t>nichž se účastník nebude pravděpodobně aktivně podílet na probíhajících diskusích</w:t>
      </w:r>
      <w:r w:rsidRPr="00E643B1">
        <w:rPr>
          <w:lang w:val="cs-CZ"/>
        </w:rPr>
        <w:t xml:space="preserve">, </w:t>
      </w:r>
      <w:r w:rsidR="00FD2F71" w:rsidRPr="00E643B1">
        <w:rPr>
          <w:lang w:val="cs-CZ"/>
        </w:rPr>
        <w:t>osobní účast spíše nedoporučujeme</w:t>
      </w:r>
      <w:r w:rsidRPr="00E643B1">
        <w:rPr>
          <w:lang w:val="cs-CZ"/>
        </w:rPr>
        <w:t>.</w:t>
      </w:r>
      <w:r w:rsidR="0080143A">
        <w:rPr>
          <w:lang w:val="cs-CZ"/>
        </w:rPr>
        <w:t xml:space="preserve"> Je však nutné brát </w:t>
      </w:r>
      <w:r w:rsidR="00B60677">
        <w:rPr>
          <w:lang w:val="cs-CZ"/>
        </w:rPr>
        <w:t>v potaz vždy specifikum dané plánované cesty.</w:t>
      </w:r>
    </w:p>
    <w:p w14:paraId="5E0F62AC" w14:textId="77777777" w:rsidR="0020628F" w:rsidRPr="00E643B1" w:rsidRDefault="0020628F">
      <w:pPr>
        <w:pStyle w:val="Zkladntext"/>
        <w:rPr>
          <w:lang w:val="cs-CZ"/>
        </w:rPr>
      </w:pPr>
    </w:p>
    <w:p w14:paraId="0F49584C" w14:textId="09E11D7C" w:rsidR="0020628F" w:rsidRPr="00E643B1" w:rsidRDefault="00FD2F71" w:rsidP="00D04396">
      <w:pPr>
        <w:pStyle w:val="Nadpis1"/>
        <w:tabs>
          <w:tab w:val="left" w:pos="932"/>
          <w:tab w:val="left" w:pos="933"/>
        </w:tabs>
        <w:ind w:left="0"/>
        <w:rPr>
          <w:lang w:val="cs-CZ"/>
        </w:rPr>
      </w:pPr>
      <w:r w:rsidRPr="00E643B1">
        <w:rPr>
          <w:lang w:val="cs-CZ"/>
        </w:rPr>
        <w:t>Každý by se měl aktivně podílet na posuzování významu své osobní účasti</w:t>
      </w:r>
    </w:p>
    <w:p w14:paraId="0BCD2019" w14:textId="77777777" w:rsidR="0020628F" w:rsidRPr="00E643B1" w:rsidRDefault="0020628F">
      <w:pPr>
        <w:pStyle w:val="Zkladntext"/>
        <w:spacing w:before="1"/>
        <w:rPr>
          <w:rFonts w:ascii="Arial"/>
          <w:b/>
          <w:lang w:val="cs-CZ"/>
        </w:rPr>
      </w:pPr>
    </w:p>
    <w:p w14:paraId="5755134E" w14:textId="63661CB6" w:rsidR="0020628F" w:rsidRPr="00E643B1" w:rsidRDefault="001527AD" w:rsidP="00D04396">
      <w:pPr>
        <w:pStyle w:val="Zkladntext"/>
        <w:ind w:right="213"/>
        <w:jc w:val="both"/>
        <w:rPr>
          <w:lang w:val="cs-CZ"/>
        </w:rPr>
      </w:pPr>
      <w:r>
        <w:rPr>
          <w:lang w:val="cs-CZ"/>
        </w:rPr>
        <w:t>K</w:t>
      </w:r>
      <w:r w:rsidR="003A5731" w:rsidRPr="00E643B1">
        <w:rPr>
          <w:lang w:val="cs-CZ"/>
        </w:rPr>
        <w:t>aždý</w:t>
      </w:r>
      <w:r>
        <w:rPr>
          <w:lang w:val="cs-CZ"/>
        </w:rPr>
        <w:t xml:space="preserve"> zaměstnanec a student</w:t>
      </w:r>
      <w:r w:rsidR="003A5731" w:rsidRPr="00E643B1">
        <w:rPr>
          <w:lang w:val="cs-CZ"/>
        </w:rPr>
        <w:t xml:space="preserve"> </w:t>
      </w:r>
      <w:r w:rsidR="002D2922" w:rsidRPr="00E643B1">
        <w:rPr>
          <w:lang w:val="cs-CZ"/>
        </w:rPr>
        <w:t>by si před rozhodnutím o své fyzické účasti na konferenci</w:t>
      </w:r>
      <w:r w:rsidR="003A5731" w:rsidRPr="00E643B1">
        <w:rPr>
          <w:lang w:val="cs-CZ"/>
        </w:rPr>
        <w:t>/</w:t>
      </w:r>
      <w:r w:rsidR="002D2922" w:rsidRPr="00E643B1">
        <w:rPr>
          <w:lang w:val="cs-CZ"/>
        </w:rPr>
        <w:t>setkání apod. měl odpovědět na následující otázky</w:t>
      </w:r>
      <w:r w:rsidR="003A5731" w:rsidRPr="00E643B1">
        <w:rPr>
          <w:lang w:val="cs-CZ"/>
        </w:rPr>
        <w:t>:</w:t>
      </w:r>
    </w:p>
    <w:p w14:paraId="75D28853" w14:textId="77777777" w:rsidR="0020628F" w:rsidRPr="00E643B1" w:rsidRDefault="0020628F">
      <w:pPr>
        <w:pStyle w:val="Zkladntext"/>
        <w:spacing w:before="11"/>
        <w:rPr>
          <w:sz w:val="19"/>
          <w:lang w:val="cs-CZ"/>
        </w:rPr>
      </w:pPr>
    </w:p>
    <w:p w14:paraId="28C4D50F" w14:textId="671C7E56" w:rsidR="0020628F" w:rsidRPr="00E643B1" w:rsidRDefault="002D2922">
      <w:pPr>
        <w:pStyle w:val="Odstavecseseznamem"/>
        <w:numPr>
          <w:ilvl w:val="2"/>
          <w:numId w:val="6"/>
        </w:numPr>
        <w:tabs>
          <w:tab w:val="left" w:pos="778"/>
          <w:tab w:val="left" w:pos="779"/>
        </w:tabs>
        <w:ind w:hanging="426"/>
        <w:rPr>
          <w:sz w:val="20"/>
          <w:lang w:val="cs-CZ"/>
        </w:rPr>
      </w:pPr>
      <w:r w:rsidRPr="00E643B1">
        <w:rPr>
          <w:sz w:val="20"/>
          <w:lang w:val="cs-CZ"/>
        </w:rPr>
        <w:t>Je nutné, abych se akce účastnil osobně?</w:t>
      </w:r>
    </w:p>
    <w:p w14:paraId="222E727F" w14:textId="324B7E3B" w:rsidR="0020628F" w:rsidRPr="00E643B1" w:rsidRDefault="002D2922">
      <w:pPr>
        <w:pStyle w:val="Odstavecseseznamem"/>
        <w:numPr>
          <w:ilvl w:val="2"/>
          <w:numId w:val="6"/>
        </w:numPr>
        <w:tabs>
          <w:tab w:val="left" w:pos="778"/>
          <w:tab w:val="left" w:pos="779"/>
        </w:tabs>
        <w:ind w:hanging="426"/>
        <w:rPr>
          <w:sz w:val="20"/>
          <w:lang w:val="cs-CZ"/>
        </w:rPr>
      </w:pPr>
      <w:r w:rsidRPr="00E643B1">
        <w:rPr>
          <w:sz w:val="20"/>
          <w:lang w:val="cs-CZ"/>
        </w:rPr>
        <w:t>Je má fyzická účast nezbytná k naplnění cíle setkání?</w:t>
      </w:r>
    </w:p>
    <w:p w14:paraId="6AEB4801" w14:textId="69CDB8EE" w:rsidR="0020628F" w:rsidRPr="00E643B1" w:rsidRDefault="00AA34CF">
      <w:pPr>
        <w:pStyle w:val="Odstavecseseznamem"/>
        <w:numPr>
          <w:ilvl w:val="2"/>
          <w:numId w:val="6"/>
        </w:numPr>
        <w:tabs>
          <w:tab w:val="left" w:pos="778"/>
          <w:tab w:val="left" w:pos="779"/>
        </w:tabs>
        <w:spacing w:before="1"/>
        <w:ind w:hanging="426"/>
        <w:rPr>
          <w:sz w:val="20"/>
          <w:lang w:val="cs-CZ"/>
        </w:rPr>
      </w:pPr>
      <w:r w:rsidRPr="00E643B1">
        <w:rPr>
          <w:sz w:val="20"/>
          <w:lang w:val="cs-CZ"/>
        </w:rPr>
        <w:t>Je interakce s ostatními z profesního hlediska nutná?</w:t>
      </w:r>
    </w:p>
    <w:p w14:paraId="5F362E58" w14:textId="7CF14E23" w:rsidR="0020628F" w:rsidRPr="00E643B1" w:rsidRDefault="00AA34CF">
      <w:pPr>
        <w:pStyle w:val="Odstavecseseznamem"/>
        <w:numPr>
          <w:ilvl w:val="2"/>
          <w:numId w:val="6"/>
        </w:numPr>
        <w:tabs>
          <w:tab w:val="left" w:pos="778"/>
          <w:tab w:val="left" w:pos="779"/>
        </w:tabs>
        <w:spacing w:line="229" w:lineRule="exact"/>
        <w:ind w:hanging="426"/>
        <w:rPr>
          <w:sz w:val="20"/>
          <w:lang w:val="cs-CZ"/>
        </w:rPr>
      </w:pPr>
      <w:r w:rsidRPr="00E643B1">
        <w:rPr>
          <w:sz w:val="20"/>
          <w:lang w:val="cs-CZ"/>
        </w:rPr>
        <w:t>Je má cesta opodstatněná z hlediska délky akce?</w:t>
      </w:r>
    </w:p>
    <w:p w14:paraId="3C9CDA09" w14:textId="0D360A72" w:rsidR="0020628F" w:rsidRPr="00E643B1" w:rsidRDefault="00AA34CF">
      <w:pPr>
        <w:pStyle w:val="Odstavecseseznamem"/>
        <w:numPr>
          <w:ilvl w:val="2"/>
          <w:numId w:val="6"/>
        </w:numPr>
        <w:tabs>
          <w:tab w:val="left" w:pos="777"/>
          <w:tab w:val="left" w:pos="778"/>
        </w:tabs>
        <w:spacing w:line="229" w:lineRule="exact"/>
        <w:ind w:left="777"/>
        <w:rPr>
          <w:sz w:val="20"/>
          <w:lang w:val="cs-CZ"/>
        </w:rPr>
      </w:pPr>
      <w:r w:rsidRPr="00E643B1">
        <w:rPr>
          <w:sz w:val="20"/>
          <w:lang w:val="cs-CZ"/>
        </w:rPr>
        <w:t>Je možné, aby se v účasti střídalo více zástupců z mé univerzity?</w:t>
      </w:r>
    </w:p>
    <w:p w14:paraId="68654C9B" w14:textId="5A8B24E5" w:rsidR="0020628F" w:rsidRPr="00E643B1" w:rsidRDefault="00AA34CF">
      <w:pPr>
        <w:pStyle w:val="Odstavecseseznamem"/>
        <w:numPr>
          <w:ilvl w:val="2"/>
          <w:numId w:val="6"/>
        </w:numPr>
        <w:tabs>
          <w:tab w:val="left" w:pos="777"/>
          <w:tab w:val="left" w:pos="778"/>
        </w:tabs>
        <w:spacing w:before="1"/>
        <w:ind w:left="777"/>
        <w:rPr>
          <w:sz w:val="20"/>
          <w:lang w:val="cs-CZ"/>
        </w:rPr>
      </w:pPr>
      <w:r w:rsidRPr="00E643B1">
        <w:rPr>
          <w:sz w:val="20"/>
          <w:lang w:val="cs-CZ"/>
        </w:rPr>
        <w:t>Je možné, aby se setkání zúčastnil někdo jiný z mé univerzity nebo mě někdo zastoupil?</w:t>
      </w:r>
    </w:p>
    <w:p w14:paraId="1138BF23" w14:textId="28E164A6" w:rsidR="0020628F" w:rsidRPr="00E643B1" w:rsidRDefault="000078EF">
      <w:pPr>
        <w:pStyle w:val="Odstavecseseznamem"/>
        <w:numPr>
          <w:ilvl w:val="2"/>
          <w:numId w:val="6"/>
        </w:numPr>
        <w:tabs>
          <w:tab w:val="left" w:pos="777"/>
          <w:tab w:val="left" w:pos="778"/>
        </w:tabs>
        <w:ind w:left="777"/>
        <w:rPr>
          <w:sz w:val="20"/>
          <w:lang w:val="cs-CZ"/>
        </w:rPr>
      </w:pPr>
      <w:r w:rsidRPr="00E643B1">
        <w:rPr>
          <w:sz w:val="20"/>
          <w:lang w:val="cs-CZ"/>
        </w:rPr>
        <w:t>Je možné se zúčastnit virtuálně?</w:t>
      </w:r>
      <w:r w:rsidRPr="00E643B1">
        <w:rPr>
          <w:spacing w:val="-2"/>
          <w:sz w:val="20"/>
          <w:lang w:val="cs-CZ"/>
        </w:rPr>
        <w:t xml:space="preserve"> Mohu </w:t>
      </w:r>
      <w:r w:rsidR="00CC7901" w:rsidRPr="00E643B1">
        <w:rPr>
          <w:spacing w:val="-2"/>
          <w:sz w:val="20"/>
          <w:lang w:val="cs-CZ"/>
        </w:rPr>
        <w:t xml:space="preserve">se nějak zasadit o </w:t>
      </w:r>
      <w:r w:rsidRPr="00E643B1">
        <w:rPr>
          <w:spacing w:val="-2"/>
          <w:sz w:val="20"/>
          <w:lang w:val="cs-CZ"/>
        </w:rPr>
        <w:t>virtuální účast na akci</w:t>
      </w:r>
      <w:r w:rsidRPr="00E643B1">
        <w:rPr>
          <w:sz w:val="20"/>
          <w:lang w:val="cs-CZ"/>
        </w:rPr>
        <w:t>?</w:t>
      </w:r>
    </w:p>
    <w:p w14:paraId="4909599C" w14:textId="77777777" w:rsidR="0020628F" w:rsidRPr="00E643B1" w:rsidRDefault="0020628F">
      <w:pPr>
        <w:pStyle w:val="Zkladntext"/>
        <w:spacing w:before="1"/>
        <w:rPr>
          <w:lang w:val="cs-CZ"/>
        </w:rPr>
      </w:pPr>
    </w:p>
    <w:p w14:paraId="06BFA2D9" w14:textId="2073D087" w:rsidR="0020628F" w:rsidRPr="00E643B1" w:rsidRDefault="006D37E1" w:rsidP="00D04396">
      <w:pPr>
        <w:pStyle w:val="Nadpis1"/>
        <w:tabs>
          <w:tab w:val="left" w:pos="931"/>
          <w:tab w:val="left" w:pos="932"/>
        </w:tabs>
        <w:ind w:left="0"/>
        <w:rPr>
          <w:lang w:val="cs-CZ"/>
        </w:rPr>
      </w:pPr>
      <w:r w:rsidRPr="00E643B1">
        <w:rPr>
          <w:lang w:val="cs-CZ"/>
        </w:rPr>
        <w:t>Unilead</w:t>
      </w:r>
      <w:r w:rsidR="000A0CC1" w:rsidRPr="00E643B1">
        <w:rPr>
          <w:spacing w:val="-6"/>
          <w:lang w:val="cs-CZ"/>
        </w:rPr>
        <w:t xml:space="preserve"> </w:t>
      </w:r>
      <w:r w:rsidR="000078EF" w:rsidRPr="00E643B1">
        <w:rPr>
          <w:spacing w:val="-6"/>
          <w:lang w:val="cs-CZ"/>
        </w:rPr>
        <w:t xml:space="preserve">jako aktivní propagátor </w:t>
      </w:r>
      <w:r w:rsidR="000078EF" w:rsidRPr="00E643B1">
        <w:rPr>
          <w:lang w:val="cs-CZ"/>
        </w:rPr>
        <w:t xml:space="preserve">videokonferencí a elektronických konferencí </w:t>
      </w:r>
    </w:p>
    <w:p w14:paraId="00D704E6" w14:textId="77777777" w:rsidR="0020628F" w:rsidRPr="00E643B1" w:rsidRDefault="0020628F">
      <w:pPr>
        <w:pStyle w:val="Zkladntext"/>
        <w:spacing w:before="10"/>
        <w:rPr>
          <w:rFonts w:ascii="Arial"/>
          <w:b/>
          <w:sz w:val="19"/>
          <w:lang w:val="cs-CZ"/>
        </w:rPr>
      </w:pPr>
    </w:p>
    <w:p w14:paraId="53E3A985" w14:textId="211665FB" w:rsidR="0020628F" w:rsidRPr="00E643B1" w:rsidRDefault="000078EF" w:rsidP="00D04396">
      <w:pPr>
        <w:pStyle w:val="Zkladntext"/>
        <w:spacing w:before="1"/>
        <w:ind w:right="213"/>
        <w:jc w:val="both"/>
        <w:rPr>
          <w:lang w:val="cs-CZ"/>
        </w:rPr>
      </w:pPr>
      <w:r w:rsidRPr="00E643B1">
        <w:rPr>
          <w:lang w:val="cs-CZ"/>
        </w:rPr>
        <w:t>Apelujeme na čl</w:t>
      </w:r>
      <w:r w:rsidR="006D37E1" w:rsidRPr="00E643B1">
        <w:rPr>
          <w:lang w:val="cs-CZ"/>
        </w:rPr>
        <w:t>enské instituce konsorcia Unilead</w:t>
      </w:r>
      <w:r w:rsidRPr="00E643B1">
        <w:rPr>
          <w:lang w:val="cs-CZ"/>
        </w:rPr>
        <w:t>, aby aktivně zvažoval</w:t>
      </w:r>
      <w:r w:rsidR="00CC7901" w:rsidRPr="00E643B1">
        <w:rPr>
          <w:lang w:val="cs-CZ"/>
        </w:rPr>
        <w:t>y</w:t>
      </w:r>
      <w:r w:rsidRPr="00E643B1">
        <w:rPr>
          <w:lang w:val="cs-CZ"/>
        </w:rPr>
        <w:t xml:space="preserve"> schůdné alternativy k fyzickým setkáním, kdykoli to bude možné. </w:t>
      </w:r>
      <w:r w:rsidR="005F3E13" w:rsidRPr="00E643B1">
        <w:rPr>
          <w:lang w:val="cs-CZ"/>
        </w:rPr>
        <w:t xml:space="preserve">Takové iniciativy se neobejdou bez důkladné obeznámenosti s využíváním příslušných technologií </w:t>
      </w:r>
      <w:r w:rsidRPr="00E643B1">
        <w:rPr>
          <w:lang w:val="cs-CZ"/>
        </w:rPr>
        <w:t>a</w:t>
      </w:r>
      <w:r w:rsidR="005F3E13" w:rsidRPr="00E643B1">
        <w:rPr>
          <w:lang w:val="cs-CZ"/>
        </w:rPr>
        <w:t xml:space="preserve"> mohou rovněž vyžadovat určité kroky ke zkvalitňování zařízení, která mají pracovníci</w:t>
      </w:r>
      <w:r w:rsidR="00FC6815" w:rsidRPr="00E643B1">
        <w:rPr>
          <w:lang w:val="cs-CZ"/>
        </w:rPr>
        <w:t xml:space="preserve"> nebo studenti</w:t>
      </w:r>
      <w:r w:rsidR="005F3E13" w:rsidRPr="00E643B1">
        <w:rPr>
          <w:lang w:val="cs-CZ"/>
        </w:rPr>
        <w:t xml:space="preserve"> k dispozici</w:t>
      </w:r>
      <w:r w:rsidRPr="00E643B1">
        <w:rPr>
          <w:lang w:val="cs-CZ"/>
        </w:rPr>
        <w:t xml:space="preserve">. </w:t>
      </w:r>
      <w:r w:rsidR="005F3E13" w:rsidRPr="00E643B1">
        <w:rPr>
          <w:lang w:val="cs-CZ"/>
        </w:rPr>
        <w:t xml:space="preserve">Doporučujeme proto všem členským univerzitám, aby se ujistily, že nabízejí adekvátní podporu pro </w:t>
      </w:r>
      <w:r w:rsidRPr="00E643B1">
        <w:rPr>
          <w:lang w:val="cs-CZ"/>
        </w:rPr>
        <w:t>video</w:t>
      </w:r>
      <w:r w:rsidR="00F2064C" w:rsidRPr="00E643B1">
        <w:rPr>
          <w:lang w:val="cs-CZ"/>
        </w:rPr>
        <w:t>konference a elektronické konference</w:t>
      </w:r>
      <w:r w:rsidR="00C8595F">
        <w:rPr>
          <w:lang w:val="cs-CZ"/>
        </w:rPr>
        <w:t>,</w:t>
      </w:r>
      <w:r w:rsidR="00F2064C" w:rsidRPr="00E643B1">
        <w:rPr>
          <w:lang w:val="cs-CZ"/>
        </w:rPr>
        <w:t xml:space="preserve"> a podnikly případné kroky k</w:t>
      </w:r>
      <w:r w:rsidR="00C8595F">
        <w:rPr>
          <w:lang w:val="cs-CZ"/>
        </w:rPr>
        <w:t>e</w:t>
      </w:r>
      <w:r w:rsidR="00F2064C" w:rsidRPr="00E643B1">
        <w:rPr>
          <w:lang w:val="cs-CZ"/>
        </w:rPr>
        <w:t xml:space="preserve"> zprovoznění preferované společné </w:t>
      </w:r>
      <w:r w:rsidRPr="00E643B1">
        <w:rPr>
          <w:lang w:val="cs-CZ"/>
        </w:rPr>
        <w:t>platform</w:t>
      </w:r>
      <w:r w:rsidR="00F2064C" w:rsidRPr="00E643B1">
        <w:rPr>
          <w:lang w:val="cs-CZ"/>
        </w:rPr>
        <w:t>y, případně platforem</w:t>
      </w:r>
      <w:r w:rsidRPr="00E643B1">
        <w:rPr>
          <w:lang w:val="cs-CZ"/>
        </w:rPr>
        <w:t>.</w:t>
      </w:r>
    </w:p>
    <w:p w14:paraId="06070576" w14:textId="77777777" w:rsidR="00FB2F2F" w:rsidRPr="00E643B1" w:rsidRDefault="00FB2F2F">
      <w:pPr>
        <w:pStyle w:val="Zkladntext"/>
        <w:spacing w:before="1"/>
        <w:ind w:left="211" w:right="213"/>
        <w:jc w:val="both"/>
        <w:rPr>
          <w:lang w:val="cs-CZ"/>
        </w:rPr>
      </w:pPr>
    </w:p>
    <w:p w14:paraId="5FEB3579" w14:textId="77777777" w:rsidR="0020628F" w:rsidRPr="00E643B1" w:rsidRDefault="0020628F">
      <w:pPr>
        <w:pStyle w:val="Zkladntext"/>
        <w:rPr>
          <w:lang w:val="cs-CZ"/>
        </w:rPr>
      </w:pPr>
    </w:p>
    <w:p w14:paraId="5D6F464F" w14:textId="63A70165" w:rsidR="0020628F" w:rsidRPr="00E643B1" w:rsidRDefault="000A0CC1" w:rsidP="00D04396">
      <w:pPr>
        <w:pStyle w:val="Nadpis2"/>
        <w:numPr>
          <w:ilvl w:val="0"/>
          <w:numId w:val="7"/>
        </w:numPr>
        <w:tabs>
          <w:tab w:val="left" w:pos="931"/>
          <w:tab w:val="left" w:pos="932"/>
        </w:tabs>
        <w:rPr>
          <w:lang w:val="cs-CZ"/>
        </w:rPr>
      </w:pPr>
      <w:r w:rsidRPr="00E643B1">
        <w:rPr>
          <w:lang w:val="cs-CZ"/>
        </w:rPr>
        <w:t>REDU</w:t>
      </w:r>
      <w:r w:rsidR="00F2064C" w:rsidRPr="00E643B1">
        <w:rPr>
          <w:lang w:val="cs-CZ"/>
        </w:rPr>
        <w:t>KCE</w:t>
      </w:r>
    </w:p>
    <w:p w14:paraId="10E93F5C" w14:textId="77777777" w:rsidR="0020628F" w:rsidRPr="00E643B1" w:rsidRDefault="0020628F">
      <w:pPr>
        <w:pStyle w:val="Zkladntext"/>
        <w:spacing w:before="1"/>
        <w:rPr>
          <w:rFonts w:ascii="Arial"/>
          <w:b/>
          <w:i/>
          <w:lang w:val="cs-CZ"/>
        </w:rPr>
      </w:pPr>
    </w:p>
    <w:p w14:paraId="5F306D29" w14:textId="55125BED" w:rsidR="0020628F" w:rsidRPr="00E643B1" w:rsidRDefault="00F2064C" w:rsidP="00D04396">
      <w:pPr>
        <w:pStyle w:val="Zkladntext"/>
        <w:ind w:right="215"/>
        <w:jc w:val="both"/>
        <w:rPr>
          <w:lang w:val="cs-CZ"/>
        </w:rPr>
      </w:pPr>
      <w:r w:rsidRPr="00E643B1">
        <w:rPr>
          <w:lang w:val="cs-CZ"/>
        </w:rPr>
        <w:t>V</w:t>
      </w:r>
      <w:r w:rsidR="00E9780F" w:rsidRPr="00E643B1">
        <w:rPr>
          <w:lang w:val="cs-CZ"/>
        </w:rPr>
        <w:t> </w:t>
      </w:r>
      <w:r w:rsidRPr="00E643B1">
        <w:rPr>
          <w:lang w:val="cs-CZ"/>
        </w:rPr>
        <w:t>případě</w:t>
      </w:r>
      <w:r w:rsidR="00E9780F" w:rsidRPr="00E643B1">
        <w:rPr>
          <w:lang w:val="cs-CZ"/>
        </w:rPr>
        <w:t>, že je fyzická účast považována za nezbytnou, bude na každém členovi, aby se zamyslel, jak maximálně omezit emise generované jeho cestou</w:t>
      </w:r>
      <w:r w:rsidRPr="00E643B1">
        <w:rPr>
          <w:lang w:val="cs-CZ"/>
        </w:rPr>
        <w:t>.</w:t>
      </w:r>
    </w:p>
    <w:p w14:paraId="5FD89556" w14:textId="77777777" w:rsidR="0020628F" w:rsidRPr="00E643B1" w:rsidRDefault="0020628F">
      <w:pPr>
        <w:pStyle w:val="Zkladntext"/>
        <w:spacing w:before="10"/>
        <w:rPr>
          <w:sz w:val="19"/>
          <w:lang w:val="cs-CZ"/>
        </w:rPr>
      </w:pPr>
    </w:p>
    <w:p w14:paraId="12E5DD1C" w14:textId="5F686A27" w:rsidR="0020628F" w:rsidRPr="00E643B1" w:rsidRDefault="00E9780F" w:rsidP="00D04396">
      <w:pPr>
        <w:pStyle w:val="Zkladntext"/>
        <w:spacing w:before="1"/>
        <w:ind w:right="216"/>
        <w:jc w:val="both"/>
        <w:rPr>
          <w:lang w:val="cs-CZ"/>
        </w:rPr>
      </w:pPr>
      <w:r w:rsidRPr="00E643B1">
        <w:rPr>
          <w:lang w:val="cs-CZ"/>
        </w:rPr>
        <w:t>Přestože letecká doprava představuje často nejlevnější a nejrychlejší variantu, ne</w:t>
      </w:r>
      <w:r w:rsidR="00972CD8">
        <w:rPr>
          <w:lang w:val="cs-CZ"/>
        </w:rPr>
        <w:t xml:space="preserve">ní zpravidla nejšetrnějším </w:t>
      </w:r>
      <w:r w:rsidRPr="00E643B1">
        <w:rPr>
          <w:lang w:val="cs-CZ"/>
        </w:rPr>
        <w:t>způsobem cestování.</w:t>
      </w:r>
      <w:r w:rsidRPr="00E643B1">
        <w:rPr>
          <w:spacing w:val="1"/>
          <w:lang w:val="cs-CZ"/>
        </w:rPr>
        <w:t xml:space="preserve"> Apelujeme na každou instituci, aby </w:t>
      </w:r>
      <w:r w:rsidR="00580C06" w:rsidRPr="00E643B1">
        <w:rPr>
          <w:spacing w:val="1"/>
          <w:lang w:val="cs-CZ"/>
        </w:rPr>
        <w:t xml:space="preserve">zvážila možnost zavedení </w:t>
      </w:r>
      <w:r w:rsidR="00580C06" w:rsidRPr="00E643B1">
        <w:rPr>
          <w:lang w:val="cs-CZ"/>
        </w:rPr>
        <w:t>svých vlastních vnitřních směrnic ve prospěch využívání železniční dopravy</w:t>
      </w:r>
      <w:r w:rsidR="00FC6815" w:rsidRPr="00E643B1">
        <w:rPr>
          <w:lang w:val="cs-CZ"/>
        </w:rPr>
        <w:t>, případně v odůvodněných případech autobusové dopravy nebo služeb sdílené mobility</w:t>
      </w:r>
      <w:r w:rsidRPr="00E643B1">
        <w:rPr>
          <w:lang w:val="cs-CZ"/>
        </w:rPr>
        <w:t xml:space="preserve">. </w:t>
      </w:r>
      <w:r w:rsidR="00580C06" w:rsidRPr="00E643B1">
        <w:rPr>
          <w:lang w:val="cs-CZ"/>
        </w:rPr>
        <w:t xml:space="preserve">Taková pravidla by mj. pamatovala na podporu </w:t>
      </w:r>
      <w:r w:rsidR="00CC7901" w:rsidRPr="00E643B1">
        <w:rPr>
          <w:lang w:val="cs-CZ"/>
        </w:rPr>
        <w:t xml:space="preserve">ze strany instituce </w:t>
      </w:r>
      <w:r w:rsidR="00580C06" w:rsidRPr="00E643B1">
        <w:rPr>
          <w:lang w:val="cs-CZ"/>
        </w:rPr>
        <w:t xml:space="preserve">v případě vyšších nákladů </w:t>
      </w:r>
      <w:r w:rsidR="00127B81" w:rsidRPr="00E643B1">
        <w:rPr>
          <w:lang w:val="cs-CZ"/>
        </w:rPr>
        <w:t xml:space="preserve">a delší doby strávené na cestě, použije-li si na delší vzdálenosti vlak </w:t>
      </w:r>
      <w:r w:rsidRPr="00E643B1">
        <w:rPr>
          <w:lang w:val="cs-CZ"/>
        </w:rPr>
        <w:t>(</w:t>
      </w:r>
      <w:r w:rsidR="006D37E1" w:rsidRPr="00E643B1">
        <w:rPr>
          <w:lang w:val="cs-CZ"/>
        </w:rPr>
        <w:t>příp. autobus</w:t>
      </w:r>
      <w:r w:rsidRPr="00E643B1">
        <w:rPr>
          <w:lang w:val="cs-CZ"/>
        </w:rPr>
        <w:t>).</w:t>
      </w:r>
    </w:p>
    <w:p w14:paraId="17603EFC" w14:textId="77777777" w:rsidR="0020628F" w:rsidRPr="00E643B1" w:rsidRDefault="0020628F">
      <w:pPr>
        <w:pStyle w:val="Zkladntext"/>
        <w:spacing w:before="2"/>
        <w:rPr>
          <w:lang w:val="cs-CZ"/>
        </w:rPr>
      </w:pPr>
    </w:p>
    <w:p w14:paraId="625D0BC8" w14:textId="62BCA26F" w:rsidR="0020628F" w:rsidRPr="00E643B1" w:rsidRDefault="00127B81" w:rsidP="00D04396">
      <w:pPr>
        <w:pStyle w:val="Zkladntext"/>
        <w:ind w:right="214"/>
        <w:jc w:val="both"/>
        <w:rPr>
          <w:lang w:val="cs-CZ"/>
        </w:rPr>
      </w:pPr>
      <w:r w:rsidRPr="00E643B1">
        <w:rPr>
          <w:spacing w:val="-1"/>
          <w:lang w:val="cs-CZ"/>
        </w:rPr>
        <w:t xml:space="preserve">Pokud </w:t>
      </w:r>
      <w:r w:rsidR="00871B2C">
        <w:rPr>
          <w:spacing w:val="-1"/>
          <w:lang w:val="cs-CZ"/>
        </w:rPr>
        <w:t xml:space="preserve">jsou </w:t>
      </w:r>
      <w:r w:rsidRPr="00E643B1">
        <w:rPr>
          <w:spacing w:val="-1"/>
          <w:lang w:val="cs-CZ"/>
        </w:rPr>
        <w:t xml:space="preserve">pracovníci </w:t>
      </w:r>
      <w:r w:rsidR="00871B2C">
        <w:rPr>
          <w:spacing w:val="-1"/>
          <w:lang w:val="cs-CZ"/>
        </w:rPr>
        <w:t xml:space="preserve">ochotni </w:t>
      </w:r>
      <w:r w:rsidRPr="00E643B1">
        <w:rPr>
          <w:spacing w:val="-1"/>
          <w:lang w:val="cs-CZ"/>
        </w:rPr>
        <w:t xml:space="preserve">využívat cestovní alternativy </w:t>
      </w:r>
      <w:r w:rsidR="00972CD8">
        <w:rPr>
          <w:spacing w:val="-1"/>
          <w:lang w:val="cs-CZ"/>
        </w:rPr>
        <w:t>produkující méně</w:t>
      </w:r>
      <w:r w:rsidRPr="00E643B1">
        <w:rPr>
          <w:spacing w:val="-1"/>
          <w:lang w:val="cs-CZ"/>
        </w:rPr>
        <w:t xml:space="preserve"> emisí, </w:t>
      </w:r>
      <w:r w:rsidR="00871B2C">
        <w:rPr>
          <w:spacing w:val="-1"/>
          <w:lang w:val="cs-CZ"/>
        </w:rPr>
        <w:t xml:space="preserve">měly by univerzity tyto alternativy </w:t>
      </w:r>
      <w:r w:rsidRPr="00E643B1">
        <w:rPr>
          <w:lang w:val="cs-CZ"/>
        </w:rPr>
        <w:t>v maximální míře podpo</w:t>
      </w:r>
      <w:r w:rsidR="00871B2C">
        <w:rPr>
          <w:lang w:val="cs-CZ"/>
        </w:rPr>
        <w:t>rovat</w:t>
      </w:r>
      <w:r w:rsidRPr="00E643B1">
        <w:rPr>
          <w:lang w:val="cs-CZ"/>
        </w:rPr>
        <w:t>.</w:t>
      </w:r>
    </w:p>
    <w:p w14:paraId="3454770F" w14:textId="74A2C4FE" w:rsidR="0020628F" w:rsidRPr="00E643B1" w:rsidRDefault="0020628F">
      <w:pPr>
        <w:pStyle w:val="Zkladntext"/>
        <w:spacing w:before="10"/>
        <w:rPr>
          <w:sz w:val="19"/>
          <w:lang w:val="cs-CZ"/>
        </w:rPr>
      </w:pPr>
    </w:p>
    <w:p w14:paraId="276852DE" w14:textId="16508888" w:rsidR="0020628F" w:rsidRPr="00E643B1" w:rsidRDefault="00AA33A9" w:rsidP="00D04396">
      <w:pPr>
        <w:pStyle w:val="Zkladntext"/>
        <w:ind w:right="212"/>
        <w:jc w:val="both"/>
        <w:rPr>
          <w:lang w:val="cs-CZ"/>
        </w:rPr>
      </w:pPr>
      <w:r>
        <w:rPr>
          <w:lang w:val="cs-CZ"/>
        </w:rPr>
        <w:t>Navrhujeme</w:t>
      </w:r>
      <w:r w:rsidR="001D2B00" w:rsidRPr="00E643B1">
        <w:rPr>
          <w:lang w:val="cs-CZ"/>
        </w:rPr>
        <w:t>, aby čl</w:t>
      </w:r>
      <w:r w:rsidR="006D37E1" w:rsidRPr="00E643B1">
        <w:rPr>
          <w:lang w:val="cs-CZ"/>
        </w:rPr>
        <w:t xml:space="preserve">enské instituce konsorcia </w:t>
      </w:r>
      <w:r w:rsidR="00914BD2" w:rsidRPr="00E643B1">
        <w:rPr>
          <w:lang w:val="cs-CZ"/>
        </w:rPr>
        <w:t>uvažovaly o přijetí následujících pravidel</w:t>
      </w:r>
      <w:r w:rsidR="001D2B00" w:rsidRPr="00E643B1">
        <w:rPr>
          <w:lang w:val="cs-CZ"/>
        </w:rPr>
        <w:t>:</w:t>
      </w:r>
    </w:p>
    <w:p w14:paraId="683FCF02" w14:textId="77777777" w:rsidR="0020628F" w:rsidRPr="00E643B1" w:rsidRDefault="0020628F">
      <w:pPr>
        <w:pStyle w:val="Zkladntext"/>
        <w:spacing w:before="2"/>
        <w:rPr>
          <w:lang w:val="cs-CZ"/>
        </w:rPr>
      </w:pPr>
    </w:p>
    <w:p w14:paraId="72F5810D" w14:textId="050DEACD" w:rsidR="0020628F" w:rsidRPr="00D04396" w:rsidRDefault="00914BD2">
      <w:pPr>
        <w:pStyle w:val="Odstavecseseznamem"/>
        <w:numPr>
          <w:ilvl w:val="0"/>
          <w:numId w:val="5"/>
        </w:numPr>
        <w:tabs>
          <w:tab w:val="left" w:pos="640"/>
        </w:tabs>
        <w:ind w:right="215"/>
        <w:jc w:val="both"/>
        <w:rPr>
          <w:rFonts w:ascii="Arial" w:hAnsi="Arial"/>
          <w:sz w:val="20"/>
          <w:lang w:val="cs-CZ"/>
        </w:rPr>
      </w:pPr>
      <w:r w:rsidRPr="00D04396">
        <w:rPr>
          <w:rFonts w:ascii="Arial" w:hAnsi="Arial"/>
          <w:sz w:val="20"/>
          <w:lang w:val="cs-CZ"/>
        </w:rPr>
        <w:t xml:space="preserve">Pokud lze cestu absolvovat vlakem za méně než </w:t>
      </w:r>
      <w:r w:rsidRPr="00D04396">
        <w:rPr>
          <w:rFonts w:ascii="Arial" w:hAnsi="Arial"/>
          <w:b/>
          <w:bCs/>
          <w:sz w:val="20"/>
          <w:lang w:val="cs-CZ"/>
        </w:rPr>
        <w:t>šest</w:t>
      </w:r>
      <w:r w:rsidRPr="00D04396">
        <w:rPr>
          <w:rFonts w:ascii="Arial" w:hAnsi="Arial"/>
          <w:sz w:val="20"/>
          <w:lang w:val="cs-CZ"/>
        </w:rPr>
        <w:t xml:space="preserve"> hodin, létání by </w:t>
      </w:r>
      <w:r w:rsidR="008D66B1" w:rsidRPr="00D04396">
        <w:rPr>
          <w:rFonts w:ascii="Arial" w:hAnsi="Arial"/>
          <w:sz w:val="20"/>
          <w:lang w:val="cs-CZ"/>
        </w:rPr>
        <w:t>mělo být povoleno (resp.</w:t>
      </w:r>
      <w:r w:rsidR="00C8595F">
        <w:rPr>
          <w:rFonts w:ascii="Arial" w:hAnsi="Arial"/>
          <w:sz w:val="20"/>
          <w:lang w:val="cs-CZ"/>
        </w:rPr>
        <w:t> </w:t>
      </w:r>
      <w:r w:rsidR="008D66B1" w:rsidRPr="00D04396">
        <w:rPr>
          <w:rFonts w:ascii="Arial" w:hAnsi="Arial"/>
          <w:sz w:val="20"/>
          <w:lang w:val="cs-CZ"/>
        </w:rPr>
        <w:t xml:space="preserve">proplaceno) jen za výjimečných okolností </w:t>
      </w:r>
      <w:r w:rsidRPr="00D04396">
        <w:rPr>
          <w:rFonts w:ascii="Arial" w:hAnsi="Arial"/>
          <w:sz w:val="20"/>
          <w:lang w:val="cs-CZ"/>
        </w:rPr>
        <w:t>(a s předchozím souhlasem)</w:t>
      </w:r>
      <w:r w:rsidR="008D66B1" w:rsidRPr="00D04396">
        <w:rPr>
          <w:rFonts w:ascii="Arial" w:hAnsi="Arial"/>
          <w:sz w:val="20"/>
          <w:lang w:val="cs-CZ"/>
        </w:rPr>
        <w:t>.</w:t>
      </w:r>
      <w:r w:rsidRPr="00D04396">
        <w:rPr>
          <w:rFonts w:ascii="Arial" w:hAnsi="Arial"/>
          <w:sz w:val="20"/>
          <w:lang w:val="cs-CZ"/>
        </w:rPr>
        <w:t xml:space="preserve">  </w:t>
      </w:r>
    </w:p>
    <w:p w14:paraId="4F64BD31" w14:textId="77777777" w:rsidR="0020628F" w:rsidRPr="00D04396" w:rsidRDefault="0020628F">
      <w:pPr>
        <w:pStyle w:val="Zkladntext"/>
        <w:spacing w:before="10"/>
        <w:rPr>
          <w:rFonts w:ascii="Arial"/>
          <w:sz w:val="19"/>
          <w:lang w:val="cs-CZ"/>
        </w:rPr>
      </w:pPr>
    </w:p>
    <w:p w14:paraId="20CC2FB8" w14:textId="6ED85765" w:rsidR="00D91530" w:rsidRPr="00D04396" w:rsidRDefault="008D66B1" w:rsidP="00D04396">
      <w:pPr>
        <w:pStyle w:val="Odstavecseseznamem"/>
        <w:numPr>
          <w:ilvl w:val="0"/>
          <w:numId w:val="5"/>
        </w:numPr>
        <w:tabs>
          <w:tab w:val="left" w:pos="640"/>
        </w:tabs>
        <w:ind w:right="211"/>
        <w:jc w:val="both"/>
        <w:rPr>
          <w:rFonts w:ascii="Arial" w:hAnsi="Arial"/>
          <w:sz w:val="20"/>
          <w:lang w:val="cs-CZ"/>
        </w:rPr>
      </w:pPr>
      <w:r w:rsidRPr="00D04396">
        <w:rPr>
          <w:rFonts w:ascii="Arial" w:hAnsi="Arial"/>
          <w:sz w:val="20"/>
          <w:lang w:val="cs-CZ"/>
        </w:rPr>
        <w:t>Pokud jsou jednotliví delegáti ochotni uskutečnit cestu vlakem nebo autobusem a taková cesta bude trvat více než 12 hodin, instituce by je v tom měl</w:t>
      </w:r>
      <w:r w:rsidR="00271D51" w:rsidRPr="00D04396">
        <w:rPr>
          <w:rFonts w:ascii="Arial" w:hAnsi="Arial"/>
          <w:sz w:val="20"/>
          <w:lang w:val="cs-CZ"/>
        </w:rPr>
        <w:t>y</w:t>
      </w:r>
      <w:r w:rsidRPr="00D04396">
        <w:rPr>
          <w:rFonts w:ascii="Arial" w:hAnsi="Arial"/>
          <w:sz w:val="20"/>
          <w:lang w:val="cs-CZ"/>
        </w:rPr>
        <w:t xml:space="preserve"> podpořit,</w:t>
      </w:r>
      <w:r w:rsidRPr="00D04396">
        <w:rPr>
          <w:rFonts w:ascii="Arial" w:hAnsi="Arial"/>
          <w:spacing w:val="1"/>
          <w:sz w:val="20"/>
          <w:lang w:val="cs-CZ"/>
        </w:rPr>
        <w:t xml:space="preserve"> včetně </w:t>
      </w:r>
      <w:r w:rsidR="008A0B38" w:rsidRPr="00D04396">
        <w:rPr>
          <w:rFonts w:ascii="Arial" w:hAnsi="Arial"/>
          <w:spacing w:val="1"/>
          <w:sz w:val="20"/>
          <w:lang w:val="cs-CZ"/>
        </w:rPr>
        <w:t>toho, že proplatí dodatečné ubytování nebo noční vlak</w:t>
      </w:r>
      <w:r w:rsidRPr="00D04396">
        <w:rPr>
          <w:rFonts w:ascii="Arial" w:hAnsi="Arial"/>
          <w:sz w:val="20"/>
          <w:lang w:val="cs-CZ"/>
        </w:rPr>
        <w:t xml:space="preserve">. </w:t>
      </w:r>
      <w:r w:rsidR="00CF6A33" w:rsidRPr="00D04396">
        <w:rPr>
          <w:rFonts w:ascii="Arial" w:hAnsi="Arial"/>
          <w:sz w:val="20"/>
          <w:lang w:val="cs-CZ"/>
        </w:rPr>
        <w:t xml:space="preserve">Tato </w:t>
      </w:r>
      <w:r w:rsidR="008A0B38" w:rsidRPr="00D04396">
        <w:rPr>
          <w:rFonts w:ascii="Arial" w:hAnsi="Arial"/>
          <w:sz w:val="20"/>
          <w:lang w:val="cs-CZ"/>
        </w:rPr>
        <w:t xml:space="preserve">delší </w:t>
      </w:r>
      <w:r w:rsidR="00CF6A33" w:rsidRPr="00D04396">
        <w:rPr>
          <w:rFonts w:ascii="Arial" w:hAnsi="Arial"/>
          <w:sz w:val="20"/>
          <w:lang w:val="cs-CZ"/>
        </w:rPr>
        <w:t>doba cesty by měla být považována za součást pracovní cesty</w:t>
      </w:r>
      <w:r w:rsidR="008A0B38" w:rsidRPr="00D04396">
        <w:rPr>
          <w:rFonts w:ascii="Arial" w:hAnsi="Arial"/>
          <w:sz w:val="20"/>
          <w:lang w:val="cs-CZ"/>
        </w:rPr>
        <w:t>.</w:t>
      </w:r>
      <w:r w:rsidR="00CF6A33" w:rsidRPr="00D04396">
        <w:rPr>
          <w:rFonts w:ascii="Arial" w:hAnsi="Arial"/>
          <w:sz w:val="20"/>
          <w:lang w:val="cs-CZ"/>
        </w:rPr>
        <w:t xml:space="preserve"> </w:t>
      </w:r>
    </w:p>
    <w:p w14:paraId="45672390" w14:textId="2692B0B9" w:rsidR="00D91530" w:rsidRPr="00D04396" w:rsidRDefault="00D91530" w:rsidP="00D91530">
      <w:pPr>
        <w:tabs>
          <w:tab w:val="left" w:pos="640"/>
        </w:tabs>
        <w:ind w:right="211"/>
        <w:jc w:val="both"/>
        <w:rPr>
          <w:rFonts w:ascii="Arial" w:hAnsi="Arial"/>
          <w:sz w:val="20"/>
          <w:lang w:val="cs-CZ"/>
        </w:rPr>
      </w:pPr>
    </w:p>
    <w:p w14:paraId="64927EEC" w14:textId="631C1C24" w:rsidR="00D91530" w:rsidRPr="00E643B1" w:rsidRDefault="00D91530" w:rsidP="00D91530">
      <w:pPr>
        <w:tabs>
          <w:tab w:val="left" w:pos="640"/>
        </w:tabs>
        <w:ind w:right="211"/>
        <w:jc w:val="both"/>
        <w:rPr>
          <w:rFonts w:ascii="Arial" w:hAnsi="Arial"/>
          <w:i/>
          <w:sz w:val="20"/>
          <w:lang w:val="cs-CZ"/>
        </w:rPr>
      </w:pPr>
    </w:p>
    <w:p w14:paraId="48708D4F" w14:textId="01F57D76" w:rsidR="00D91530" w:rsidRPr="00E643B1" w:rsidRDefault="00D91530" w:rsidP="00D91530">
      <w:pPr>
        <w:tabs>
          <w:tab w:val="left" w:pos="640"/>
        </w:tabs>
        <w:ind w:left="211" w:right="211"/>
        <w:jc w:val="both"/>
        <w:rPr>
          <w:rFonts w:ascii="Arial" w:hAnsi="Arial"/>
          <w:sz w:val="20"/>
          <w:lang w:val="cs-CZ"/>
        </w:rPr>
      </w:pPr>
      <w:r w:rsidRPr="00E643B1">
        <w:rPr>
          <w:rFonts w:ascii="Arial" w:hAnsi="Arial"/>
          <w:sz w:val="20"/>
          <w:lang w:val="cs-CZ"/>
        </w:rPr>
        <w:t>Studující a vyučující budou moci využít pobídky programu Erasmus+, který v novém programovém období 2021</w:t>
      </w:r>
      <w:r w:rsidR="00C8595F">
        <w:rPr>
          <w:rFonts w:ascii="Arial" w:hAnsi="Arial"/>
          <w:sz w:val="20"/>
          <w:lang w:val="cs-CZ"/>
        </w:rPr>
        <w:t>–</w:t>
      </w:r>
      <w:r w:rsidRPr="00E643B1">
        <w:rPr>
          <w:rFonts w:ascii="Arial" w:hAnsi="Arial"/>
          <w:sz w:val="20"/>
          <w:lang w:val="cs-CZ"/>
        </w:rPr>
        <w:t xml:space="preserve">2027 nabízí časovou a finanční bonifikaci účastníkům zahraničních mobilit, kteří využijí jinou než leteckou dopravu (Green Erasmus).  </w:t>
      </w:r>
    </w:p>
    <w:p w14:paraId="05BBC643" w14:textId="77777777" w:rsidR="006D37E1" w:rsidRPr="00E643B1" w:rsidRDefault="006D37E1" w:rsidP="006D37E1">
      <w:pPr>
        <w:pStyle w:val="Odstavecseseznamem"/>
        <w:rPr>
          <w:rFonts w:ascii="Arial" w:hAnsi="Arial"/>
          <w:i/>
          <w:sz w:val="20"/>
          <w:lang w:val="cs-CZ"/>
        </w:rPr>
      </w:pPr>
    </w:p>
    <w:p w14:paraId="0F95ED42" w14:textId="77777777" w:rsidR="006D37E1" w:rsidRPr="00E643B1" w:rsidRDefault="006D37E1" w:rsidP="006D37E1">
      <w:pPr>
        <w:pStyle w:val="Odstavecseseznamem"/>
        <w:tabs>
          <w:tab w:val="left" w:pos="640"/>
        </w:tabs>
        <w:ind w:left="639" w:right="211" w:firstLine="0"/>
        <w:jc w:val="both"/>
        <w:rPr>
          <w:rFonts w:ascii="Arial" w:hAnsi="Arial"/>
          <w:i/>
          <w:sz w:val="20"/>
          <w:lang w:val="cs-CZ"/>
        </w:rPr>
      </w:pPr>
    </w:p>
    <w:p w14:paraId="2B903E2A" w14:textId="77777777" w:rsidR="0020628F" w:rsidRPr="00E643B1" w:rsidRDefault="0020628F">
      <w:pPr>
        <w:pStyle w:val="Zkladntext"/>
        <w:spacing w:before="3"/>
        <w:rPr>
          <w:rFonts w:ascii="Arial"/>
          <w:i/>
          <w:lang w:val="cs-CZ"/>
        </w:rPr>
      </w:pPr>
    </w:p>
    <w:p w14:paraId="57AD8A6D" w14:textId="6BA10E25" w:rsidR="0020628F" w:rsidRPr="00E643B1" w:rsidRDefault="00CF6A33" w:rsidP="00D04396">
      <w:pPr>
        <w:pStyle w:val="Nadpis2"/>
        <w:numPr>
          <w:ilvl w:val="0"/>
          <w:numId w:val="7"/>
        </w:numPr>
        <w:tabs>
          <w:tab w:val="left" w:pos="932"/>
          <w:tab w:val="left" w:pos="933"/>
        </w:tabs>
        <w:ind w:left="932" w:hanging="721"/>
        <w:rPr>
          <w:lang w:val="cs-CZ"/>
        </w:rPr>
      </w:pPr>
      <w:r w:rsidRPr="00E643B1">
        <w:rPr>
          <w:lang w:val="cs-CZ"/>
        </w:rPr>
        <w:t>KOMPENZACE</w:t>
      </w:r>
    </w:p>
    <w:p w14:paraId="37A46824" w14:textId="77777777" w:rsidR="0020628F" w:rsidRPr="00E643B1" w:rsidRDefault="0020628F">
      <w:pPr>
        <w:pStyle w:val="Zkladntext"/>
        <w:spacing w:before="10"/>
        <w:rPr>
          <w:rFonts w:ascii="Arial"/>
          <w:b/>
          <w:i/>
          <w:sz w:val="19"/>
          <w:lang w:val="cs-CZ"/>
        </w:rPr>
      </w:pPr>
    </w:p>
    <w:p w14:paraId="393C002D" w14:textId="72A51B82" w:rsidR="0020628F" w:rsidRPr="00E643B1" w:rsidRDefault="00CF6A33">
      <w:pPr>
        <w:pStyle w:val="Zkladntext"/>
        <w:ind w:left="211" w:right="211"/>
        <w:jc w:val="both"/>
        <w:rPr>
          <w:lang w:val="cs-CZ"/>
        </w:rPr>
      </w:pPr>
      <w:r w:rsidRPr="00E643B1">
        <w:rPr>
          <w:lang w:val="cs-CZ"/>
        </w:rPr>
        <w:t xml:space="preserve">Pokud je cesta vyhodnocena jako nezbytná a emise </w:t>
      </w:r>
      <w:r w:rsidR="004C6A17" w:rsidRPr="00E643B1">
        <w:rPr>
          <w:lang w:val="cs-CZ"/>
        </w:rPr>
        <w:t>již nelze více omezit</w:t>
      </w:r>
      <w:r w:rsidRPr="00E643B1">
        <w:rPr>
          <w:lang w:val="cs-CZ"/>
        </w:rPr>
        <w:t>,</w:t>
      </w:r>
      <w:r w:rsidR="004C6A17" w:rsidRPr="00E643B1">
        <w:rPr>
          <w:lang w:val="cs-CZ"/>
        </w:rPr>
        <w:t xml:space="preserve"> </w:t>
      </w:r>
      <w:r w:rsidR="00691E1B" w:rsidRPr="00E643B1">
        <w:rPr>
          <w:lang w:val="cs-CZ"/>
        </w:rPr>
        <w:t>univerzita</w:t>
      </w:r>
      <w:r w:rsidRPr="00E643B1">
        <w:rPr>
          <w:spacing w:val="-9"/>
          <w:lang w:val="cs-CZ"/>
        </w:rPr>
        <w:t xml:space="preserve"> </w:t>
      </w:r>
      <w:r w:rsidR="004C6A17" w:rsidRPr="00E643B1">
        <w:rPr>
          <w:spacing w:val="-9"/>
          <w:lang w:val="cs-CZ"/>
        </w:rPr>
        <w:t xml:space="preserve">musí </w:t>
      </w:r>
      <w:r w:rsidR="004C6A17" w:rsidRPr="00E643B1">
        <w:rPr>
          <w:lang w:val="cs-CZ"/>
        </w:rPr>
        <w:t>kompenzovat zůstatkové emise produkované aktivitami</w:t>
      </w:r>
      <w:r w:rsidR="00691E1B" w:rsidRPr="00E643B1">
        <w:rPr>
          <w:lang w:val="cs-CZ"/>
        </w:rPr>
        <w:t xml:space="preserve"> zaměstnanců a studentů</w:t>
      </w:r>
      <w:r w:rsidRPr="00E643B1">
        <w:rPr>
          <w:lang w:val="cs-CZ"/>
        </w:rPr>
        <w:t>.</w:t>
      </w:r>
    </w:p>
    <w:p w14:paraId="4DDF82AF" w14:textId="77777777" w:rsidR="0020628F" w:rsidRPr="00E643B1" w:rsidRDefault="0020628F">
      <w:pPr>
        <w:pStyle w:val="Zkladntext"/>
        <w:spacing w:before="1"/>
        <w:rPr>
          <w:lang w:val="cs-CZ"/>
        </w:rPr>
      </w:pPr>
    </w:p>
    <w:p w14:paraId="029E36A2" w14:textId="77777777" w:rsidR="00D04396" w:rsidRDefault="00D04396">
      <w:pPr>
        <w:pStyle w:val="Nadpis1"/>
        <w:ind w:left="211"/>
        <w:rPr>
          <w:lang w:val="cs-CZ"/>
        </w:rPr>
      </w:pPr>
    </w:p>
    <w:p w14:paraId="12A5403B" w14:textId="19AC6C59" w:rsidR="0020628F" w:rsidRPr="00E643B1" w:rsidRDefault="00D04396">
      <w:pPr>
        <w:pStyle w:val="Nadpis1"/>
        <w:ind w:left="211"/>
        <w:rPr>
          <w:lang w:val="cs-CZ"/>
        </w:rPr>
      </w:pPr>
      <w:r w:rsidRPr="00E643B1">
        <w:rPr>
          <w:lang w:val="cs-CZ"/>
        </w:rPr>
        <w:t>Monitoring</w:t>
      </w:r>
    </w:p>
    <w:p w14:paraId="689DC3F0" w14:textId="77777777" w:rsidR="0020628F" w:rsidRPr="00E643B1" w:rsidRDefault="0020628F">
      <w:pPr>
        <w:pStyle w:val="Zkladntext"/>
        <w:spacing w:before="10"/>
        <w:rPr>
          <w:rFonts w:ascii="Arial"/>
          <w:b/>
          <w:sz w:val="19"/>
          <w:lang w:val="cs-CZ"/>
        </w:rPr>
      </w:pPr>
    </w:p>
    <w:p w14:paraId="0772CA59" w14:textId="2821DD66" w:rsidR="0020628F" w:rsidRPr="00E643B1" w:rsidRDefault="00935E82">
      <w:pPr>
        <w:pStyle w:val="Zkladntext"/>
        <w:spacing w:before="1"/>
        <w:ind w:left="211" w:right="215"/>
        <w:jc w:val="both"/>
        <w:rPr>
          <w:lang w:val="cs-CZ"/>
        </w:rPr>
      </w:pPr>
      <w:r w:rsidRPr="00E643B1">
        <w:rPr>
          <w:lang w:val="cs-CZ"/>
        </w:rPr>
        <w:t xml:space="preserve">Za tímto účelem a také v zájmu zachování transparentnosti celého procesu je nezbytné </w:t>
      </w:r>
      <w:r w:rsidRPr="00E643B1">
        <w:rPr>
          <w:spacing w:val="-1"/>
          <w:lang w:val="cs-CZ"/>
        </w:rPr>
        <w:t xml:space="preserve">monitorovat </w:t>
      </w:r>
      <w:r w:rsidRPr="00E643B1">
        <w:rPr>
          <w:lang w:val="cs-CZ"/>
        </w:rPr>
        <w:t>emise produkované jednotlivými univerzitami</w:t>
      </w:r>
      <w:r w:rsidR="004C6A17" w:rsidRPr="00E643B1">
        <w:rPr>
          <w:lang w:val="cs-CZ"/>
        </w:rPr>
        <w:t>.</w:t>
      </w:r>
    </w:p>
    <w:p w14:paraId="59C96AFB" w14:textId="77777777" w:rsidR="0020628F" w:rsidRPr="00E643B1" w:rsidRDefault="0020628F">
      <w:pPr>
        <w:pStyle w:val="Zkladntext"/>
        <w:spacing w:before="1"/>
        <w:rPr>
          <w:lang w:val="cs-CZ"/>
        </w:rPr>
      </w:pPr>
    </w:p>
    <w:p w14:paraId="1F1A174C" w14:textId="41DADA2E" w:rsidR="0020628F" w:rsidRPr="00E643B1" w:rsidRDefault="00E33763">
      <w:pPr>
        <w:pStyle w:val="Zkladntext"/>
        <w:spacing w:before="1"/>
        <w:ind w:left="212" w:right="215" w:hanging="1"/>
        <w:jc w:val="both"/>
        <w:rPr>
          <w:lang w:val="cs-CZ"/>
        </w:rPr>
      </w:pPr>
      <w:r w:rsidRPr="00E643B1">
        <w:rPr>
          <w:lang w:val="cs-CZ"/>
        </w:rPr>
        <w:t xml:space="preserve">Ke každé fyzické </w:t>
      </w:r>
      <w:r w:rsidR="006D37E1" w:rsidRPr="00E643B1">
        <w:rPr>
          <w:lang w:val="cs-CZ"/>
        </w:rPr>
        <w:t xml:space="preserve">cestě by odpovědný úsek univerzity </w:t>
      </w:r>
      <w:r w:rsidRPr="00E643B1">
        <w:rPr>
          <w:lang w:val="cs-CZ"/>
        </w:rPr>
        <w:t xml:space="preserve">měl </w:t>
      </w:r>
      <w:r w:rsidR="00B83BE4" w:rsidRPr="00E643B1">
        <w:rPr>
          <w:lang w:val="cs-CZ"/>
        </w:rPr>
        <w:t xml:space="preserve">vždy </w:t>
      </w:r>
      <w:r w:rsidRPr="00E643B1">
        <w:rPr>
          <w:lang w:val="cs-CZ"/>
        </w:rPr>
        <w:t>obdržet jednoduchý přehled, z něhož budou patrné zvolené způsoby dopravy, vzdálenosti, velikost delegací a odhadovaná míra emisí</w:t>
      </w:r>
      <w:r w:rsidRPr="00E643B1">
        <w:rPr>
          <w:spacing w:val="1"/>
          <w:lang w:val="cs-CZ"/>
        </w:rPr>
        <w:t xml:space="preserve"> </w:t>
      </w:r>
      <w:r w:rsidRPr="00E643B1">
        <w:rPr>
          <w:lang w:val="cs-CZ"/>
        </w:rPr>
        <w:t>(</w:t>
      </w:r>
      <w:r w:rsidR="00B83BE4" w:rsidRPr="00E643B1">
        <w:rPr>
          <w:lang w:val="cs-CZ"/>
        </w:rPr>
        <w:t>pokud možno vypočten</w:t>
      </w:r>
      <w:r w:rsidR="006E2632">
        <w:rPr>
          <w:lang w:val="cs-CZ"/>
        </w:rPr>
        <w:t>a</w:t>
      </w:r>
      <w:r w:rsidR="00B83BE4" w:rsidRPr="00E643B1">
        <w:rPr>
          <w:lang w:val="cs-CZ"/>
        </w:rPr>
        <w:t xml:space="preserve"> na základě společně přijaté metodiky</w:t>
      </w:r>
      <w:r w:rsidRPr="00E643B1">
        <w:rPr>
          <w:lang w:val="cs-CZ"/>
        </w:rPr>
        <w:t>)</w:t>
      </w:r>
      <w:r w:rsidR="00B83BE4" w:rsidRPr="00E643B1">
        <w:rPr>
          <w:lang w:val="cs-CZ"/>
        </w:rPr>
        <w:t>. Např.</w:t>
      </w:r>
    </w:p>
    <w:p w14:paraId="46FC789B" w14:textId="77777777" w:rsidR="0020628F" w:rsidRPr="00E643B1" w:rsidRDefault="0020628F">
      <w:pPr>
        <w:pStyle w:val="Zkladntext"/>
        <w:spacing w:before="8" w:after="1"/>
        <w:rPr>
          <w:sz w:val="19"/>
          <w:lang w:val="cs-CZ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991"/>
        <w:gridCol w:w="1135"/>
        <w:gridCol w:w="1982"/>
        <w:gridCol w:w="1135"/>
        <w:gridCol w:w="1133"/>
        <w:gridCol w:w="1419"/>
      </w:tblGrid>
      <w:tr w:rsidR="0020628F" w:rsidRPr="00E643B1" w14:paraId="34EA040B" w14:textId="77777777" w:rsidTr="006F25FE">
        <w:trPr>
          <w:trHeight w:val="369"/>
        </w:trPr>
        <w:tc>
          <w:tcPr>
            <w:tcW w:w="1130" w:type="dxa"/>
            <w:vAlign w:val="center"/>
          </w:tcPr>
          <w:p w14:paraId="5EAB9C69" w14:textId="0E0A13B4" w:rsidR="0020628F" w:rsidRPr="00E643B1" w:rsidRDefault="00935E82">
            <w:pPr>
              <w:pStyle w:val="TableParagraph"/>
              <w:spacing w:before="1"/>
              <w:ind w:left="107"/>
              <w:rPr>
                <w:b/>
                <w:sz w:val="16"/>
                <w:lang w:val="cs-CZ"/>
              </w:rPr>
            </w:pPr>
            <w:r w:rsidRPr="00E643B1">
              <w:rPr>
                <w:b/>
                <w:sz w:val="16"/>
                <w:lang w:val="cs-CZ"/>
              </w:rPr>
              <w:t>Instituce</w:t>
            </w:r>
          </w:p>
        </w:tc>
        <w:tc>
          <w:tcPr>
            <w:tcW w:w="991" w:type="dxa"/>
            <w:vAlign w:val="center"/>
          </w:tcPr>
          <w:p w14:paraId="789C5AA2" w14:textId="28E26D0E" w:rsidR="0020628F" w:rsidRPr="00E643B1" w:rsidRDefault="00935E82">
            <w:pPr>
              <w:pStyle w:val="TableParagraph"/>
              <w:spacing w:before="1"/>
              <w:ind w:left="105"/>
              <w:rPr>
                <w:b/>
                <w:sz w:val="16"/>
                <w:lang w:val="cs-CZ"/>
              </w:rPr>
            </w:pPr>
            <w:r w:rsidRPr="00E643B1">
              <w:rPr>
                <w:b/>
                <w:sz w:val="16"/>
                <w:lang w:val="cs-CZ"/>
              </w:rPr>
              <w:t>Počet delegátů</w:t>
            </w:r>
          </w:p>
        </w:tc>
        <w:tc>
          <w:tcPr>
            <w:tcW w:w="1135" w:type="dxa"/>
            <w:vAlign w:val="center"/>
          </w:tcPr>
          <w:p w14:paraId="214DE7AC" w14:textId="64648E7F" w:rsidR="0020628F" w:rsidRPr="00E643B1" w:rsidRDefault="00935E82">
            <w:pPr>
              <w:pStyle w:val="TableParagraph"/>
              <w:spacing w:before="1"/>
              <w:ind w:left="108"/>
              <w:rPr>
                <w:b/>
                <w:sz w:val="16"/>
                <w:lang w:val="cs-CZ"/>
              </w:rPr>
            </w:pPr>
            <w:r w:rsidRPr="00E643B1">
              <w:rPr>
                <w:b/>
                <w:sz w:val="16"/>
                <w:lang w:val="cs-CZ"/>
              </w:rPr>
              <w:t>Jméno</w:t>
            </w:r>
          </w:p>
        </w:tc>
        <w:tc>
          <w:tcPr>
            <w:tcW w:w="1982" w:type="dxa"/>
            <w:vAlign w:val="center"/>
          </w:tcPr>
          <w:p w14:paraId="44BD7DD6" w14:textId="67E21B5A" w:rsidR="0020628F" w:rsidRPr="00E643B1" w:rsidRDefault="00935E82" w:rsidP="0064738C">
            <w:pPr>
              <w:pStyle w:val="TableParagraph"/>
              <w:spacing w:line="180" w:lineRule="atLeast"/>
              <w:ind w:left="106"/>
              <w:rPr>
                <w:b/>
                <w:sz w:val="16"/>
                <w:lang w:val="cs-CZ"/>
              </w:rPr>
            </w:pPr>
            <w:r w:rsidRPr="00E643B1">
              <w:rPr>
                <w:b/>
                <w:sz w:val="16"/>
                <w:lang w:val="cs-CZ"/>
              </w:rPr>
              <w:t>Cesta (všechny způsoby dopravy)</w:t>
            </w:r>
          </w:p>
        </w:tc>
        <w:tc>
          <w:tcPr>
            <w:tcW w:w="1135" w:type="dxa"/>
            <w:vAlign w:val="center"/>
          </w:tcPr>
          <w:p w14:paraId="3491581B" w14:textId="5FA29CEB" w:rsidR="0020628F" w:rsidRPr="00E643B1" w:rsidRDefault="0064738C" w:rsidP="0064738C">
            <w:pPr>
              <w:pStyle w:val="TableParagraph"/>
              <w:spacing w:line="180" w:lineRule="atLeast"/>
              <w:ind w:left="109" w:right="5"/>
              <w:rPr>
                <w:b/>
                <w:sz w:val="16"/>
                <w:lang w:val="cs-CZ"/>
              </w:rPr>
            </w:pPr>
            <w:r w:rsidRPr="00E643B1">
              <w:rPr>
                <w:b/>
                <w:sz w:val="16"/>
                <w:lang w:val="cs-CZ"/>
              </w:rPr>
              <w:t>Vzdálenost (km)</w:t>
            </w:r>
          </w:p>
        </w:tc>
        <w:tc>
          <w:tcPr>
            <w:tcW w:w="1133" w:type="dxa"/>
            <w:vAlign w:val="center"/>
          </w:tcPr>
          <w:p w14:paraId="46EDC3B9" w14:textId="5F6F3DFD" w:rsidR="0020628F" w:rsidRPr="00E643B1" w:rsidRDefault="000A0CC1">
            <w:pPr>
              <w:pStyle w:val="TableParagraph"/>
              <w:spacing w:before="1"/>
              <w:ind w:left="109"/>
              <w:rPr>
                <w:b/>
                <w:sz w:val="16"/>
                <w:lang w:val="cs-CZ"/>
              </w:rPr>
            </w:pPr>
            <w:r w:rsidRPr="00E643B1">
              <w:rPr>
                <w:b/>
                <w:sz w:val="16"/>
                <w:lang w:val="cs-CZ"/>
              </w:rPr>
              <w:t>Fa</w:t>
            </w:r>
            <w:r w:rsidR="0064738C" w:rsidRPr="00E643B1">
              <w:rPr>
                <w:b/>
                <w:sz w:val="16"/>
                <w:lang w:val="cs-CZ"/>
              </w:rPr>
              <w:t>ktory</w:t>
            </w:r>
          </w:p>
        </w:tc>
        <w:tc>
          <w:tcPr>
            <w:tcW w:w="1419" w:type="dxa"/>
            <w:vAlign w:val="center"/>
          </w:tcPr>
          <w:p w14:paraId="2A7A67BA" w14:textId="1B9C87F5" w:rsidR="0020628F" w:rsidRPr="00E643B1" w:rsidRDefault="000A0CC1">
            <w:pPr>
              <w:pStyle w:val="TableParagraph"/>
              <w:spacing w:line="180" w:lineRule="atLeast"/>
              <w:ind w:left="109" w:right="395"/>
              <w:rPr>
                <w:b/>
                <w:sz w:val="16"/>
                <w:lang w:val="cs-CZ"/>
              </w:rPr>
            </w:pPr>
            <w:r w:rsidRPr="00E643B1">
              <w:rPr>
                <w:b/>
                <w:sz w:val="16"/>
                <w:lang w:val="cs-CZ"/>
              </w:rPr>
              <w:t>Emis</w:t>
            </w:r>
            <w:r w:rsidR="0064738C" w:rsidRPr="00E643B1">
              <w:rPr>
                <w:b/>
                <w:sz w:val="16"/>
                <w:lang w:val="cs-CZ"/>
              </w:rPr>
              <w:t xml:space="preserve">e </w:t>
            </w:r>
            <w:r w:rsidR="00010085">
              <w:rPr>
                <w:b/>
                <w:sz w:val="16"/>
                <w:lang w:val="cs-CZ"/>
              </w:rPr>
              <w:br/>
            </w:r>
            <w:r w:rsidRPr="00E643B1">
              <w:rPr>
                <w:b/>
                <w:sz w:val="16"/>
                <w:lang w:val="cs-CZ"/>
              </w:rPr>
              <w:t>(kg</w:t>
            </w:r>
            <w:r w:rsidRPr="00E643B1">
              <w:rPr>
                <w:b/>
                <w:spacing w:val="-7"/>
                <w:sz w:val="16"/>
                <w:lang w:val="cs-CZ"/>
              </w:rPr>
              <w:t xml:space="preserve"> </w:t>
            </w:r>
            <w:r w:rsidRPr="00E643B1">
              <w:rPr>
                <w:b/>
                <w:sz w:val="16"/>
                <w:lang w:val="cs-CZ"/>
              </w:rPr>
              <w:t>/</w:t>
            </w:r>
            <w:r w:rsidRPr="00E643B1">
              <w:rPr>
                <w:b/>
                <w:spacing w:val="-6"/>
                <w:sz w:val="16"/>
                <w:lang w:val="cs-CZ"/>
              </w:rPr>
              <w:t xml:space="preserve"> </w:t>
            </w:r>
            <w:r w:rsidRPr="00E643B1">
              <w:rPr>
                <w:b/>
                <w:sz w:val="16"/>
                <w:lang w:val="cs-CZ"/>
              </w:rPr>
              <w:t>tCO</w:t>
            </w:r>
            <w:r w:rsidRPr="006F25FE">
              <w:rPr>
                <w:b/>
                <w:sz w:val="16"/>
                <w:vertAlign w:val="subscript"/>
                <w:lang w:val="cs-CZ"/>
              </w:rPr>
              <w:t>2</w:t>
            </w:r>
            <w:r w:rsidRPr="00E643B1">
              <w:rPr>
                <w:b/>
                <w:sz w:val="16"/>
                <w:lang w:val="cs-CZ"/>
              </w:rPr>
              <w:t>e)</w:t>
            </w:r>
          </w:p>
        </w:tc>
      </w:tr>
      <w:tr w:rsidR="0020628F" w:rsidRPr="00E643B1" w14:paraId="634E4DBA" w14:textId="77777777" w:rsidTr="006F25FE">
        <w:trPr>
          <w:trHeight w:val="181"/>
        </w:trPr>
        <w:tc>
          <w:tcPr>
            <w:tcW w:w="1130" w:type="dxa"/>
            <w:vAlign w:val="center"/>
          </w:tcPr>
          <w:p w14:paraId="10A9D9B0" w14:textId="77777777" w:rsidR="0020628F" w:rsidRPr="00E643B1" w:rsidRDefault="000A0CC1">
            <w:pPr>
              <w:pStyle w:val="TableParagraph"/>
              <w:spacing w:line="162" w:lineRule="exact"/>
              <w:ind w:left="107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Uni A</w:t>
            </w:r>
          </w:p>
        </w:tc>
        <w:tc>
          <w:tcPr>
            <w:tcW w:w="991" w:type="dxa"/>
            <w:vAlign w:val="center"/>
          </w:tcPr>
          <w:p w14:paraId="5F10F78C" w14:textId="77777777" w:rsidR="0020628F" w:rsidRPr="00E643B1" w:rsidRDefault="000A0CC1">
            <w:pPr>
              <w:pStyle w:val="TableParagraph"/>
              <w:spacing w:line="162" w:lineRule="exact"/>
              <w:ind w:left="105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1</w:t>
            </w:r>
          </w:p>
        </w:tc>
        <w:tc>
          <w:tcPr>
            <w:tcW w:w="1135" w:type="dxa"/>
            <w:vAlign w:val="center"/>
          </w:tcPr>
          <w:p w14:paraId="28F5A20F" w14:textId="2773424C" w:rsidR="0020628F" w:rsidRPr="00E643B1" w:rsidRDefault="000A0CC1">
            <w:pPr>
              <w:pStyle w:val="TableParagraph"/>
              <w:spacing w:line="162" w:lineRule="exact"/>
              <w:ind w:left="108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Dr</w:t>
            </w:r>
            <w:r w:rsidR="0064738C" w:rsidRPr="00E643B1">
              <w:rPr>
                <w:rFonts w:ascii="Arial MT"/>
                <w:sz w:val="16"/>
                <w:lang w:val="cs-CZ"/>
              </w:rPr>
              <w:t>.</w:t>
            </w:r>
            <w:r w:rsidRPr="00E643B1">
              <w:rPr>
                <w:rFonts w:ascii="Arial MT"/>
                <w:sz w:val="16"/>
                <w:lang w:val="cs-CZ"/>
              </w:rPr>
              <w:t xml:space="preserve"> X</w:t>
            </w:r>
          </w:p>
        </w:tc>
        <w:tc>
          <w:tcPr>
            <w:tcW w:w="1982" w:type="dxa"/>
            <w:vAlign w:val="center"/>
          </w:tcPr>
          <w:p w14:paraId="7256D803" w14:textId="1C221EEC" w:rsidR="0020628F" w:rsidRPr="00E643B1" w:rsidRDefault="0064738C">
            <w:pPr>
              <w:pStyle w:val="TableParagraph"/>
              <w:spacing w:line="162" w:lineRule="exact"/>
              <w:ind w:left="106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P</w:t>
            </w:r>
            <w:r w:rsidRPr="00E643B1">
              <w:rPr>
                <w:rFonts w:ascii="Arial MT"/>
                <w:sz w:val="16"/>
                <w:lang w:val="cs-CZ"/>
              </w:rPr>
              <w:t>ř</w:t>
            </w:r>
            <w:r w:rsidRPr="00E643B1">
              <w:rPr>
                <w:rFonts w:ascii="Arial MT"/>
                <w:sz w:val="16"/>
                <w:lang w:val="cs-CZ"/>
              </w:rPr>
              <w:t>esuny autobusem (v</w:t>
            </w:r>
            <w:r w:rsidRPr="00E643B1">
              <w:rPr>
                <w:rFonts w:ascii="Arial MT"/>
                <w:sz w:val="16"/>
                <w:lang w:val="cs-CZ"/>
              </w:rPr>
              <w:t>š</w:t>
            </w:r>
            <w:r w:rsidRPr="00E643B1">
              <w:rPr>
                <w:rFonts w:ascii="Arial MT"/>
                <w:sz w:val="16"/>
                <w:lang w:val="cs-CZ"/>
              </w:rPr>
              <w:t>e)</w:t>
            </w:r>
          </w:p>
        </w:tc>
        <w:tc>
          <w:tcPr>
            <w:tcW w:w="1135" w:type="dxa"/>
            <w:vAlign w:val="center"/>
          </w:tcPr>
          <w:p w14:paraId="08A9DEA2" w14:textId="77777777" w:rsidR="0020628F" w:rsidRPr="00E643B1" w:rsidRDefault="000A0CC1">
            <w:pPr>
              <w:pStyle w:val="TableParagraph"/>
              <w:spacing w:line="162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40</w:t>
            </w:r>
          </w:p>
        </w:tc>
        <w:tc>
          <w:tcPr>
            <w:tcW w:w="1133" w:type="dxa"/>
            <w:vAlign w:val="center"/>
          </w:tcPr>
          <w:p w14:paraId="77CEA3EC" w14:textId="6EB4737C" w:rsidR="0020628F" w:rsidRPr="00E643B1" w:rsidRDefault="000A0CC1">
            <w:pPr>
              <w:pStyle w:val="TableParagraph"/>
              <w:spacing w:line="162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0</w:t>
            </w:r>
            <w:r w:rsidR="0064738C" w:rsidRPr="00E643B1">
              <w:rPr>
                <w:rFonts w:ascii="Arial MT"/>
                <w:sz w:val="16"/>
                <w:lang w:val="cs-CZ"/>
              </w:rPr>
              <w:t>,</w:t>
            </w:r>
            <w:r w:rsidRPr="00E643B1">
              <w:rPr>
                <w:rFonts w:ascii="Arial MT"/>
                <w:sz w:val="16"/>
                <w:lang w:val="cs-CZ"/>
              </w:rPr>
              <w:t>02732</w:t>
            </w:r>
          </w:p>
        </w:tc>
        <w:tc>
          <w:tcPr>
            <w:tcW w:w="1419" w:type="dxa"/>
            <w:vAlign w:val="center"/>
          </w:tcPr>
          <w:p w14:paraId="4D7381FB" w14:textId="197763D4" w:rsidR="0020628F" w:rsidRPr="00E643B1" w:rsidRDefault="000A0CC1">
            <w:pPr>
              <w:pStyle w:val="TableParagraph"/>
              <w:spacing w:line="162" w:lineRule="exact"/>
              <w:ind w:right="92"/>
              <w:jc w:val="right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1</w:t>
            </w:r>
            <w:r w:rsidR="0064738C" w:rsidRPr="00E643B1">
              <w:rPr>
                <w:rFonts w:ascii="Arial MT"/>
                <w:sz w:val="16"/>
                <w:lang w:val="cs-CZ"/>
              </w:rPr>
              <w:t>,</w:t>
            </w:r>
            <w:r w:rsidRPr="00E643B1">
              <w:rPr>
                <w:rFonts w:ascii="Arial MT"/>
                <w:sz w:val="16"/>
                <w:lang w:val="cs-CZ"/>
              </w:rPr>
              <w:t>09 kg</w:t>
            </w:r>
            <w:r w:rsidRPr="00E643B1">
              <w:rPr>
                <w:rFonts w:ascii="Arial MT"/>
                <w:spacing w:val="-2"/>
                <w:sz w:val="16"/>
                <w:lang w:val="cs-CZ"/>
              </w:rPr>
              <w:t xml:space="preserve"> </w:t>
            </w:r>
            <w:r w:rsidRPr="00E643B1">
              <w:rPr>
                <w:rFonts w:ascii="Arial MT"/>
                <w:sz w:val="16"/>
                <w:lang w:val="cs-CZ"/>
              </w:rPr>
              <w:t>CO</w:t>
            </w:r>
            <w:r w:rsidRPr="00E643B1">
              <w:rPr>
                <w:rFonts w:ascii="Arial MT"/>
                <w:sz w:val="16"/>
                <w:vertAlign w:val="subscript"/>
                <w:lang w:val="cs-CZ"/>
              </w:rPr>
              <w:t>2</w:t>
            </w:r>
            <w:r w:rsidRPr="00E643B1">
              <w:rPr>
                <w:rFonts w:ascii="Arial MT"/>
                <w:sz w:val="16"/>
                <w:lang w:val="cs-CZ"/>
              </w:rPr>
              <w:t>e</w:t>
            </w:r>
          </w:p>
        </w:tc>
      </w:tr>
      <w:tr w:rsidR="0020628F" w:rsidRPr="00E643B1" w14:paraId="6E199561" w14:textId="77777777" w:rsidTr="006F25FE">
        <w:trPr>
          <w:trHeight w:val="184"/>
        </w:trPr>
        <w:tc>
          <w:tcPr>
            <w:tcW w:w="1130" w:type="dxa"/>
            <w:vAlign w:val="center"/>
          </w:tcPr>
          <w:p w14:paraId="4E08C6B7" w14:textId="77777777" w:rsidR="0020628F" w:rsidRPr="00E643B1" w:rsidRDefault="0020628F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991" w:type="dxa"/>
            <w:vAlign w:val="center"/>
          </w:tcPr>
          <w:p w14:paraId="41BC34C5" w14:textId="77777777" w:rsidR="0020628F" w:rsidRPr="00E643B1" w:rsidRDefault="0020628F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1135" w:type="dxa"/>
            <w:vAlign w:val="center"/>
          </w:tcPr>
          <w:p w14:paraId="6C413EAF" w14:textId="77777777" w:rsidR="0020628F" w:rsidRPr="00E643B1" w:rsidRDefault="0020628F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1982" w:type="dxa"/>
            <w:vAlign w:val="center"/>
          </w:tcPr>
          <w:p w14:paraId="1E0EA69A" w14:textId="553DE593" w:rsidR="0020628F" w:rsidRPr="00E643B1" w:rsidRDefault="0064738C">
            <w:pPr>
              <w:pStyle w:val="TableParagraph"/>
              <w:spacing w:before="1" w:line="163" w:lineRule="exact"/>
              <w:ind w:left="106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P</w:t>
            </w:r>
            <w:r w:rsidRPr="00E643B1">
              <w:rPr>
                <w:rFonts w:ascii="Arial MT"/>
                <w:sz w:val="16"/>
                <w:lang w:val="cs-CZ"/>
              </w:rPr>
              <w:t>ř</w:t>
            </w:r>
            <w:r w:rsidRPr="00E643B1">
              <w:rPr>
                <w:rFonts w:ascii="Arial MT"/>
                <w:sz w:val="16"/>
                <w:lang w:val="cs-CZ"/>
              </w:rPr>
              <w:t>esuny vlakem (v</w:t>
            </w:r>
            <w:r w:rsidRPr="00E643B1">
              <w:rPr>
                <w:rFonts w:ascii="Arial MT"/>
                <w:sz w:val="16"/>
                <w:lang w:val="cs-CZ"/>
              </w:rPr>
              <w:t>š</w:t>
            </w:r>
            <w:r w:rsidRPr="00E643B1">
              <w:rPr>
                <w:rFonts w:ascii="Arial MT"/>
                <w:sz w:val="16"/>
                <w:lang w:val="cs-CZ"/>
              </w:rPr>
              <w:t>e)</w:t>
            </w:r>
          </w:p>
        </w:tc>
        <w:tc>
          <w:tcPr>
            <w:tcW w:w="1135" w:type="dxa"/>
            <w:vAlign w:val="center"/>
          </w:tcPr>
          <w:p w14:paraId="331A327F" w14:textId="77777777" w:rsidR="0020628F" w:rsidRPr="00E643B1" w:rsidRDefault="000A0CC1">
            <w:pPr>
              <w:pStyle w:val="TableParagraph"/>
              <w:spacing w:before="1" w:line="163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80</w:t>
            </w:r>
          </w:p>
        </w:tc>
        <w:tc>
          <w:tcPr>
            <w:tcW w:w="1133" w:type="dxa"/>
            <w:vAlign w:val="center"/>
          </w:tcPr>
          <w:p w14:paraId="0F0FEFBB" w14:textId="1437D7F9" w:rsidR="0020628F" w:rsidRPr="00E643B1" w:rsidRDefault="000A0CC1">
            <w:pPr>
              <w:pStyle w:val="TableParagraph"/>
              <w:spacing w:before="1" w:line="163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0</w:t>
            </w:r>
            <w:r w:rsidR="0064738C" w:rsidRPr="00E643B1">
              <w:rPr>
                <w:rFonts w:ascii="Arial MT"/>
                <w:sz w:val="16"/>
                <w:lang w:val="cs-CZ"/>
              </w:rPr>
              <w:t>,</w:t>
            </w:r>
            <w:r w:rsidRPr="00E643B1">
              <w:rPr>
                <w:rFonts w:ascii="Arial MT"/>
                <w:sz w:val="16"/>
                <w:lang w:val="cs-CZ"/>
              </w:rPr>
              <w:t>03694</w:t>
            </w:r>
          </w:p>
        </w:tc>
        <w:tc>
          <w:tcPr>
            <w:tcW w:w="1419" w:type="dxa"/>
            <w:vAlign w:val="center"/>
          </w:tcPr>
          <w:p w14:paraId="716C983F" w14:textId="132D4EFC" w:rsidR="0020628F" w:rsidRPr="00E643B1" w:rsidRDefault="000A0CC1">
            <w:pPr>
              <w:pStyle w:val="TableParagraph"/>
              <w:spacing w:before="1" w:line="163" w:lineRule="exact"/>
              <w:ind w:right="92"/>
              <w:jc w:val="right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2</w:t>
            </w:r>
            <w:r w:rsidR="0064738C" w:rsidRPr="00E643B1">
              <w:rPr>
                <w:rFonts w:ascii="Arial MT"/>
                <w:sz w:val="16"/>
                <w:lang w:val="cs-CZ"/>
              </w:rPr>
              <w:t>,</w:t>
            </w:r>
            <w:r w:rsidRPr="00E643B1">
              <w:rPr>
                <w:rFonts w:ascii="Arial MT"/>
                <w:sz w:val="16"/>
                <w:lang w:val="cs-CZ"/>
              </w:rPr>
              <w:t>96 kg</w:t>
            </w:r>
            <w:r w:rsidRPr="00E643B1">
              <w:rPr>
                <w:rFonts w:ascii="Arial MT"/>
                <w:spacing w:val="-2"/>
                <w:sz w:val="16"/>
                <w:lang w:val="cs-CZ"/>
              </w:rPr>
              <w:t xml:space="preserve"> </w:t>
            </w:r>
            <w:r w:rsidRPr="00E643B1">
              <w:rPr>
                <w:rFonts w:ascii="Arial MT"/>
                <w:sz w:val="16"/>
                <w:lang w:val="cs-CZ"/>
              </w:rPr>
              <w:t>CO</w:t>
            </w:r>
            <w:r w:rsidRPr="00E643B1">
              <w:rPr>
                <w:rFonts w:ascii="Arial MT"/>
                <w:sz w:val="16"/>
                <w:vertAlign w:val="subscript"/>
                <w:lang w:val="cs-CZ"/>
              </w:rPr>
              <w:t>2</w:t>
            </w:r>
            <w:r w:rsidRPr="00E643B1">
              <w:rPr>
                <w:rFonts w:ascii="Arial MT"/>
                <w:sz w:val="16"/>
                <w:lang w:val="cs-CZ"/>
              </w:rPr>
              <w:t>e</w:t>
            </w:r>
          </w:p>
        </w:tc>
      </w:tr>
      <w:tr w:rsidR="0020628F" w:rsidRPr="00E643B1" w14:paraId="587D2F37" w14:textId="77777777" w:rsidTr="006F25FE">
        <w:trPr>
          <w:trHeight w:val="184"/>
        </w:trPr>
        <w:tc>
          <w:tcPr>
            <w:tcW w:w="1130" w:type="dxa"/>
            <w:vAlign w:val="center"/>
          </w:tcPr>
          <w:p w14:paraId="6684AB0A" w14:textId="77777777" w:rsidR="0020628F" w:rsidRPr="00E643B1" w:rsidRDefault="0020628F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991" w:type="dxa"/>
            <w:vAlign w:val="center"/>
          </w:tcPr>
          <w:p w14:paraId="0AA281C4" w14:textId="77777777" w:rsidR="0020628F" w:rsidRPr="00E643B1" w:rsidRDefault="0020628F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1135" w:type="dxa"/>
            <w:vAlign w:val="center"/>
          </w:tcPr>
          <w:p w14:paraId="1758FB98" w14:textId="77777777" w:rsidR="0020628F" w:rsidRPr="00E643B1" w:rsidRDefault="0020628F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1982" w:type="dxa"/>
            <w:vAlign w:val="center"/>
          </w:tcPr>
          <w:p w14:paraId="4BB8C352" w14:textId="56AFC1B4" w:rsidR="0020628F" w:rsidRPr="00E643B1" w:rsidRDefault="0064738C">
            <w:pPr>
              <w:pStyle w:val="TableParagraph"/>
              <w:spacing w:before="1" w:line="163" w:lineRule="exact"/>
              <w:ind w:left="106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Hlavn</w:t>
            </w:r>
            <w:r w:rsidRPr="00E643B1">
              <w:rPr>
                <w:rFonts w:ascii="Arial MT"/>
                <w:sz w:val="16"/>
                <w:lang w:val="cs-CZ"/>
              </w:rPr>
              <w:t>í</w:t>
            </w:r>
            <w:r w:rsidRPr="00E643B1">
              <w:rPr>
                <w:rFonts w:ascii="Arial MT"/>
                <w:sz w:val="16"/>
                <w:lang w:val="cs-CZ"/>
              </w:rPr>
              <w:t xml:space="preserve"> cesta:</w:t>
            </w:r>
            <w:r w:rsidRPr="00E643B1">
              <w:rPr>
                <w:rFonts w:ascii="Arial MT"/>
                <w:spacing w:val="-1"/>
                <w:sz w:val="16"/>
                <w:lang w:val="cs-CZ"/>
              </w:rPr>
              <w:t xml:space="preserve"> </w:t>
            </w:r>
            <w:r w:rsidRPr="00E643B1">
              <w:rPr>
                <w:rFonts w:ascii="Arial MT"/>
                <w:sz w:val="16"/>
                <w:lang w:val="cs-CZ"/>
              </w:rPr>
              <w:t>letecky (ekon.)</w:t>
            </w:r>
          </w:p>
        </w:tc>
        <w:tc>
          <w:tcPr>
            <w:tcW w:w="1135" w:type="dxa"/>
            <w:vAlign w:val="center"/>
          </w:tcPr>
          <w:p w14:paraId="0A29F71C" w14:textId="00C316F8" w:rsidR="0020628F" w:rsidRPr="00E643B1" w:rsidRDefault="000A0CC1">
            <w:pPr>
              <w:pStyle w:val="TableParagraph"/>
              <w:spacing w:before="1" w:line="163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4</w:t>
            </w:r>
            <w:r w:rsidR="0064738C" w:rsidRPr="00E643B1">
              <w:rPr>
                <w:rFonts w:ascii="Arial MT"/>
                <w:sz w:val="16"/>
                <w:lang w:val="cs-CZ"/>
              </w:rPr>
              <w:t xml:space="preserve"> </w:t>
            </w:r>
            <w:r w:rsidRPr="00E643B1">
              <w:rPr>
                <w:rFonts w:ascii="Arial MT"/>
                <w:sz w:val="16"/>
                <w:lang w:val="cs-CZ"/>
              </w:rPr>
              <w:t>000</w:t>
            </w:r>
          </w:p>
        </w:tc>
        <w:tc>
          <w:tcPr>
            <w:tcW w:w="1133" w:type="dxa"/>
            <w:vAlign w:val="center"/>
          </w:tcPr>
          <w:p w14:paraId="06F9AA3E" w14:textId="6BF321E6" w:rsidR="0020628F" w:rsidRPr="00E643B1" w:rsidRDefault="000A0CC1">
            <w:pPr>
              <w:pStyle w:val="TableParagraph"/>
              <w:spacing w:before="1" w:line="163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0</w:t>
            </w:r>
            <w:r w:rsidR="0064738C" w:rsidRPr="00E643B1">
              <w:rPr>
                <w:rFonts w:ascii="Arial MT"/>
                <w:sz w:val="16"/>
                <w:lang w:val="cs-CZ"/>
              </w:rPr>
              <w:t>,</w:t>
            </w:r>
            <w:r w:rsidRPr="00E643B1">
              <w:rPr>
                <w:rFonts w:ascii="Arial MT"/>
                <w:sz w:val="16"/>
                <w:lang w:val="cs-CZ"/>
              </w:rPr>
              <w:t>15298</w:t>
            </w:r>
          </w:p>
        </w:tc>
        <w:tc>
          <w:tcPr>
            <w:tcW w:w="1419" w:type="dxa"/>
            <w:vAlign w:val="center"/>
          </w:tcPr>
          <w:p w14:paraId="3304C16D" w14:textId="2DA82BAE" w:rsidR="0020628F" w:rsidRPr="00E643B1" w:rsidRDefault="000A0CC1">
            <w:pPr>
              <w:pStyle w:val="TableParagraph"/>
              <w:spacing w:before="1" w:line="163" w:lineRule="exact"/>
              <w:ind w:right="94"/>
              <w:jc w:val="right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611</w:t>
            </w:r>
            <w:r w:rsidR="0064738C" w:rsidRPr="00E643B1">
              <w:rPr>
                <w:rFonts w:ascii="Arial MT"/>
                <w:sz w:val="16"/>
                <w:lang w:val="cs-CZ"/>
              </w:rPr>
              <w:t>,</w:t>
            </w:r>
            <w:r w:rsidRPr="00E643B1">
              <w:rPr>
                <w:rFonts w:ascii="Arial MT"/>
                <w:sz w:val="16"/>
                <w:lang w:val="cs-CZ"/>
              </w:rPr>
              <w:t>92</w:t>
            </w:r>
            <w:r w:rsidRPr="00E643B1">
              <w:rPr>
                <w:rFonts w:ascii="Arial MT"/>
                <w:spacing w:val="-1"/>
                <w:sz w:val="16"/>
                <w:lang w:val="cs-CZ"/>
              </w:rPr>
              <w:t xml:space="preserve"> </w:t>
            </w:r>
            <w:r w:rsidRPr="00E643B1">
              <w:rPr>
                <w:rFonts w:ascii="Arial MT"/>
                <w:sz w:val="16"/>
                <w:lang w:val="cs-CZ"/>
              </w:rPr>
              <w:t>kg</w:t>
            </w:r>
            <w:r w:rsidRPr="00E643B1">
              <w:rPr>
                <w:rFonts w:ascii="Arial MT"/>
                <w:spacing w:val="-2"/>
                <w:sz w:val="16"/>
                <w:lang w:val="cs-CZ"/>
              </w:rPr>
              <w:t xml:space="preserve"> </w:t>
            </w:r>
            <w:r w:rsidRPr="00E643B1">
              <w:rPr>
                <w:rFonts w:ascii="Arial MT"/>
                <w:sz w:val="16"/>
                <w:lang w:val="cs-CZ"/>
              </w:rPr>
              <w:t>CO</w:t>
            </w:r>
            <w:r w:rsidRPr="00E643B1">
              <w:rPr>
                <w:rFonts w:ascii="Arial MT"/>
                <w:sz w:val="16"/>
                <w:vertAlign w:val="subscript"/>
                <w:lang w:val="cs-CZ"/>
              </w:rPr>
              <w:t>2</w:t>
            </w:r>
            <w:r w:rsidRPr="00E643B1">
              <w:rPr>
                <w:rFonts w:ascii="Arial MT"/>
                <w:sz w:val="16"/>
                <w:lang w:val="cs-CZ"/>
              </w:rPr>
              <w:t>e</w:t>
            </w:r>
          </w:p>
        </w:tc>
      </w:tr>
      <w:tr w:rsidR="0020628F" w:rsidRPr="00E643B1" w14:paraId="52C041B5" w14:textId="77777777" w:rsidTr="006F25FE">
        <w:trPr>
          <w:trHeight w:val="184"/>
        </w:trPr>
        <w:tc>
          <w:tcPr>
            <w:tcW w:w="1130" w:type="dxa"/>
            <w:vAlign w:val="center"/>
          </w:tcPr>
          <w:p w14:paraId="558928CC" w14:textId="77777777" w:rsidR="0020628F" w:rsidRPr="00E643B1" w:rsidRDefault="0020628F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991" w:type="dxa"/>
            <w:vAlign w:val="center"/>
          </w:tcPr>
          <w:p w14:paraId="09EEEF75" w14:textId="77777777" w:rsidR="0020628F" w:rsidRPr="00E643B1" w:rsidRDefault="0020628F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1135" w:type="dxa"/>
            <w:vAlign w:val="center"/>
          </w:tcPr>
          <w:p w14:paraId="2E650AB6" w14:textId="77777777" w:rsidR="0020628F" w:rsidRPr="00E643B1" w:rsidRDefault="0020628F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1982" w:type="dxa"/>
            <w:vAlign w:val="center"/>
          </w:tcPr>
          <w:p w14:paraId="7558AC39" w14:textId="28F0AEC3" w:rsidR="0020628F" w:rsidRPr="00E643B1" w:rsidRDefault="0064738C">
            <w:pPr>
              <w:pStyle w:val="TableParagraph"/>
              <w:spacing w:before="1" w:line="163" w:lineRule="exact"/>
              <w:ind w:left="106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Cesty tax</w:t>
            </w:r>
            <w:r w:rsidRPr="00E643B1">
              <w:rPr>
                <w:rFonts w:ascii="Arial MT"/>
                <w:sz w:val="16"/>
                <w:lang w:val="cs-CZ"/>
              </w:rPr>
              <w:t>í</w:t>
            </w:r>
            <w:r w:rsidRPr="00E643B1">
              <w:rPr>
                <w:rFonts w:ascii="Arial MT"/>
                <w:sz w:val="16"/>
                <w:lang w:val="cs-CZ"/>
              </w:rPr>
              <w:t>kem (v</w:t>
            </w:r>
            <w:r w:rsidRPr="00E643B1">
              <w:rPr>
                <w:rFonts w:ascii="Arial MT"/>
                <w:sz w:val="16"/>
                <w:lang w:val="cs-CZ"/>
              </w:rPr>
              <w:t>š</w:t>
            </w:r>
            <w:r w:rsidRPr="00E643B1">
              <w:rPr>
                <w:rFonts w:ascii="Arial MT"/>
                <w:sz w:val="16"/>
                <w:lang w:val="cs-CZ"/>
              </w:rPr>
              <w:t>e)</w:t>
            </w:r>
          </w:p>
        </w:tc>
        <w:tc>
          <w:tcPr>
            <w:tcW w:w="1135" w:type="dxa"/>
            <w:vAlign w:val="center"/>
          </w:tcPr>
          <w:p w14:paraId="65D40B2E" w14:textId="77777777" w:rsidR="0020628F" w:rsidRPr="00E643B1" w:rsidRDefault="000A0CC1">
            <w:pPr>
              <w:pStyle w:val="TableParagraph"/>
              <w:spacing w:before="1" w:line="163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20</w:t>
            </w:r>
          </w:p>
        </w:tc>
        <w:tc>
          <w:tcPr>
            <w:tcW w:w="1133" w:type="dxa"/>
            <w:vAlign w:val="center"/>
          </w:tcPr>
          <w:p w14:paraId="12BDC2F3" w14:textId="6482889B" w:rsidR="0020628F" w:rsidRPr="00E643B1" w:rsidRDefault="000A0CC1">
            <w:pPr>
              <w:pStyle w:val="TableParagraph"/>
              <w:spacing w:before="1" w:line="163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0</w:t>
            </w:r>
            <w:r w:rsidR="0064738C" w:rsidRPr="00E643B1">
              <w:rPr>
                <w:rFonts w:ascii="Arial MT"/>
                <w:sz w:val="16"/>
                <w:lang w:val="cs-CZ"/>
              </w:rPr>
              <w:t>,</w:t>
            </w:r>
            <w:r w:rsidRPr="00E643B1">
              <w:rPr>
                <w:rFonts w:ascii="Arial MT"/>
                <w:sz w:val="16"/>
                <w:lang w:val="cs-CZ"/>
              </w:rPr>
              <w:t>14549</w:t>
            </w:r>
          </w:p>
        </w:tc>
        <w:tc>
          <w:tcPr>
            <w:tcW w:w="1419" w:type="dxa"/>
            <w:vAlign w:val="center"/>
          </w:tcPr>
          <w:p w14:paraId="14EC9296" w14:textId="536374D4" w:rsidR="0020628F" w:rsidRPr="00E643B1" w:rsidRDefault="000A0CC1">
            <w:pPr>
              <w:pStyle w:val="TableParagraph"/>
              <w:spacing w:before="1" w:line="163" w:lineRule="exact"/>
              <w:ind w:right="92"/>
              <w:jc w:val="right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2</w:t>
            </w:r>
            <w:r w:rsidR="0064738C" w:rsidRPr="00E643B1">
              <w:rPr>
                <w:rFonts w:ascii="Arial MT"/>
                <w:sz w:val="16"/>
                <w:lang w:val="cs-CZ"/>
              </w:rPr>
              <w:t>,</w:t>
            </w:r>
            <w:r w:rsidRPr="00E643B1">
              <w:rPr>
                <w:rFonts w:ascii="Arial MT"/>
                <w:sz w:val="16"/>
                <w:lang w:val="cs-CZ"/>
              </w:rPr>
              <w:t>91 kg</w:t>
            </w:r>
            <w:r w:rsidRPr="00E643B1">
              <w:rPr>
                <w:rFonts w:ascii="Arial MT"/>
                <w:spacing w:val="-2"/>
                <w:sz w:val="16"/>
                <w:lang w:val="cs-CZ"/>
              </w:rPr>
              <w:t xml:space="preserve"> </w:t>
            </w:r>
            <w:r w:rsidRPr="00E643B1">
              <w:rPr>
                <w:rFonts w:ascii="Arial MT"/>
                <w:sz w:val="16"/>
                <w:lang w:val="cs-CZ"/>
              </w:rPr>
              <w:t>CO</w:t>
            </w:r>
            <w:r w:rsidRPr="00E643B1">
              <w:rPr>
                <w:rFonts w:ascii="Arial MT"/>
                <w:sz w:val="16"/>
                <w:vertAlign w:val="subscript"/>
                <w:lang w:val="cs-CZ"/>
              </w:rPr>
              <w:t>2</w:t>
            </w:r>
            <w:r w:rsidRPr="00E643B1">
              <w:rPr>
                <w:rFonts w:ascii="Arial MT"/>
                <w:sz w:val="16"/>
                <w:lang w:val="cs-CZ"/>
              </w:rPr>
              <w:t>e</w:t>
            </w:r>
          </w:p>
        </w:tc>
      </w:tr>
      <w:tr w:rsidR="0064738C" w:rsidRPr="00E643B1" w14:paraId="048BE91D" w14:textId="77777777" w:rsidTr="006F25FE">
        <w:trPr>
          <w:trHeight w:val="184"/>
        </w:trPr>
        <w:tc>
          <w:tcPr>
            <w:tcW w:w="1130" w:type="dxa"/>
            <w:vAlign w:val="center"/>
          </w:tcPr>
          <w:p w14:paraId="34A5A5F4" w14:textId="77777777" w:rsidR="0064738C" w:rsidRPr="00E643B1" w:rsidRDefault="0064738C" w:rsidP="0064738C">
            <w:pPr>
              <w:pStyle w:val="TableParagraph"/>
              <w:spacing w:before="1" w:line="163" w:lineRule="exact"/>
              <w:ind w:left="107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Uni A</w:t>
            </w:r>
          </w:p>
        </w:tc>
        <w:tc>
          <w:tcPr>
            <w:tcW w:w="991" w:type="dxa"/>
            <w:vAlign w:val="center"/>
          </w:tcPr>
          <w:p w14:paraId="51DC5C61" w14:textId="77777777" w:rsidR="0064738C" w:rsidRPr="00E643B1" w:rsidRDefault="0064738C" w:rsidP="0064738C">
            <w:pPr>
              <w:pStyle w:val="TableParagraph"/>
              <w:spacing w:before="1" w:line="163" w:lineRule="exact"/>
              <w:ind w:left="105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2</w:t>
            </w:r>
          </w:p>
        </w:tc>
        <w:tc>
          <w:tcPr>
            <w:tcW w:w="1135" w:type="dxa"/>
            <w:vAlign w:val="center"/>
          </w:tcPr>
          <w:p w14:paraId="0DD0CDCF" w14:textId="0BC32505" w:rsidR="0064738C" w:rsidRPr="00E643B1" w:rsidRDefault="0064738C" w:rsidP="0064738C">
            <w:pPr>
              <w:pStyle w:val="TableParagraph"/>
              <w:spacing w:before="1" w:line="163" w:lineRule="exact"/>
              <w:ind w:left="108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Prof.</w:t>
            </w:r>
            <w:r w:rsidRPr="00E643B1">
              <w:rPr>
                <w:rFonts w:ascii="Arial MT"/>
                <w:spacing w:val="-1"/>
                <w:sz w:val="16"/>
                <w:lang w:val="cs-CZ"/>
              </w:rPr>
              <w:t xml:space="preserve"> </w:t>
            </w:r>
            <w:r w:rsidRPr="00E643B1">
              <w:rPr>
                <w:rFonts w:ascii="Arial MT"/>
                <w:sz w:val="16"/>
                <w:lang w:val="cs-CZ"/>
              </w:rPr>
              <w:t>Y</w:t>
            </w:r>
          </w:p>
        </w:tc>
        <w:tc>
          <w:tcPr>
            <w:tcW w:w="1982" w:type="dxa"/>
            <w:vAlign w:val="center"/>
          </w:tcPr>
          <w:p w14:paraId="1E742623" w14:textId="1474443F" w:rsidR="0064738C" w:rsidRPr="00E643B1" w:rsidRDefault="0064738C" w:rsidP="0064738C">
            <w:pPr>
              <w:pStyle w:val="TableParagraph"/>
              <w:spacing w:before="1" w:line="163" w:lineRule="exact"/>
              <w:ind w:left="106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P</w:t>
            </w:r>
            <w:r w:rsidRPr="00E643B1">
              <w:rPr>
                <w:rFonts w:ascii="Arial MT"/>
                <w:sz w:val="16"/>
                <w:lang w:val="cs-CZ"/>
              </w:rPr>
              <w:t>ř</w:t>
            </w:r>
            <w:r w:rsidRPr="00E643B1">
              <w:rPr>
                <w:rFonts w:ascii="Arial MT"/>
                <w:sz w:val="16"/>
                <w:lang w:val="cs-CZ"/>
              </w:rPr>
              <w:t>esuny autobusem (v</w:t>
            </w:r>
            <w:r w:rsidRPr="00E643B1">
              <w:rPr>
                <w:rFonts w:ascii="Arial MT"/>
                <w:sz w:val="16"/>
                <w:lang w:val="cs-CZ"/>
              </w:rPr>
              <w:t>š</w:t>
            </w:r>
            <w:r w:rsidRPr="00E643B1">
              <w:rPr>
                <w:rFonts w:ascii="Arial MT"/>
                <w:sz w:val="16"/>
                <w:lang w:val="cs-CZ"/>
              </w:rPr>
              <w:t>e)</w:t>
            </w:r>
          </w:p>
        </w:tc>
        <w:tc>
          <w:tcPr>
            <w:tcW w:w="1135" w:type="dxa"/>
            <w:vAlign w:val="center"/>
          </w:tcPr>
          <w:p w14:paraId="68E7DF6F" w14:textId="77777777" w:rsidR="0064738C" w:rsidRPr="00E643B1" w:rsidRDefault="0064738C" w:rsidP="0064738C">
            <w:pPr>
              <w:pStyle w:val="TableParagraph"/>
              <w:spacing w:before="1" w:line="163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0</w:t>
            </w:r>
          </w:p>
        </w:tc>
        <w:tc>
          <w:tcPr>
            <w:tcW w:w="1133" w:type="dxa"/>
            <w:vAlign w:val="center"/>
          </w:tcPr>
          <w:p w14:paraId="2273938C" w14:textId="77777777" w:rsidR="0064738C" w:rsidRPr="00E643B1" w:rsidRDefault="0064738C" w:rsidP="0064738C">
            <w:pPr>
              <w:pStyle w:val="TableParagraph"/>
              <w:spacing w:before="1" w:line="163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-</w:t>
            </w:r>
          </w:p>
        </w:tc>
        <w:tc>
          <w:tcPr>
            <w:tcW w:w="1419" w:type="dxa"/>
            <w:vAlign w:val="center"/>
          </w:tcPr>
          <w:p w14:paraId="46F01CC1" w14:textId="77777777" w:rsidR="0064738C" w:rsidRPr="00E643B1" w:rsidRDefault="0064738C" w:rsidP="0064738C">
            <w:pPr>
              <w:pStyle w:val="TableParagraph"/>
              <w:spacing w:before="1" w:line="163" w:lineRule="exact"/>
              <w:ind w:right="94"/>
              <w:jc w:val="right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-</w:t>
            </w:r>
          </w:p>
        </w:tc>
      </w:tr>
      <w:tr w:rsidR="0064738C" w:rsidRPr="00E643B1" w14:paraId="4D35E2BC" w14:textId="77777777" w:rsidTr="006F25FE">
        <w:trPr>
          <w:trHeight w:val="184"/>
        </w:trPr>
        <w:tc>
          <w:tcPr>
            <w:tcW w:w="1130" w:type="dxa"/>
            <w:vAlign w:val="center"/>
          </w:tcPr>
          <w:p w14:paraId="067ABE94" w14:textId="77777777" w:rsidR="0064738C" w:rsidRPr="00E643B1" w:rsidRDefault="0064738C" w:rsidP="0064738C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991" w:type="dxa"/>
            <w:vAlign w:val="center"/>
          </w:tcPr>
          <w:p w14:paraId="2DEDDA5B" w14:textId="77777777" w:rsidR="0064738C" w:rsidRPr="00E643B1" w:rsidRDefault="0064738C" w:rsidP="0064738C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1135" w:type="dxa"/>
            <w:vAlign w:val="center"/>
          </w:tcPr>
          <w:p w14:paraId="18DE9D71" w14:textId="77777777" w:rsidR="0064738C" w:rsidRPr="00E643B1" w:rsidRDefault="0064738C" w:rsidP="0064738C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1982" w:type="dxa"/>
            <w:vAlign w:val="center"/>
          </w:tcPr>
          <w:p w14:paraId="2F4ABD5C" w14:textId="6028B4DB" w:rsidR="0064738C" w:rsidRPr="00E643B1" w:rsidRDefault="0064738C" w:rsidP="0064738C">
            <w:pPr>
              <w:pStyle w:val="TableParagraph"/>
              <w:spacing w:before="1" w:line="163" w:lineRule="exact"/>
              <w:ind w:left="106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P</w:t>
            </w:r>
            <w:r w:rsidRPr="00E643B1">
              <w:rPr>
                <w:rFonts w:ascii="Arial MT"/>
                <w:sz w:val="16"/>
                <w:lang w:val="cs-CZ"/>
              </w:rPr>
              <w:t>ř</w:t>
            </w:r>
            <w:r w:rsidRPr="00E643B1">
              <w:rPr>
                <w:rFonts w:ascii="Arial MT"/>
                <w:sz w:val="16"/>
                <w:lang w:val="cs-CZ"/>
              </w:rPr>
              <w:t>esuny vlakem (v</w:t>
            </w:r>
            <w:r w:rsidRPr="00E643B1">
              <w:rPr>
                <w:rFonts w:ascii="Arial MT"/>
                <w:sz w:val="16"/>
                <w:lang w:val="cs-CZ"/>
              </w:rPr>
              <w:t>š</w:t>
            </w:r>
            <w:r w:rsidRPr="00E643B1">
              <w:rPr>
                <w:rFonts w:ascii="Arial MT"/>
                <w:sz w:val="16"/>
                <w:lang w:val="cs-CZ"/>
              </w:rPr>
              <w:t>e)</w:t>
            </w:r>
          </w:p>
        </w:tc>
        <w:tc>
          <w:tcPr>
            <w:tcW w:w="1135" w:type="dxa"/>
            <w:vAlign w:val="center"/>
          </w:tcPr>
          <w:p w14:paraId="614F4CEF" w14:textId="77777777" w:rsidR="0064738C" w:rsidRPr="00E643B1" w:rsidRDefault="0064738C" w:rsidP="0064738C">
            <w:pPr>
              <w:pStyle w:val="TableParagraph"/>
              <w:spacing w:before="1" w:line="163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0</w:t>
            </w:r>
          </w:p>
        </w:tc>
        <w:tc>
          <w:tcPr>
            <w:tcW w:w="1133" w:type="dxa"/>
            <w:vAlign w:val="center"/>
          </w:tcPr>
          <w:p w14:paraId="3A4756D9" w14:textId="77777777" w:rsidR="0064738C" w:rsidRPr="00E643B1" w:rsidRDefault="0064738C" w:rsidP="0064738C">
            <w:pPr>
              <w:pStyle w:val="TableParagraph"/>
              <w:spacing w:before="1" w:line="163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-</w:t>
            </w:r>
          </w:p>
        </w:tc>
        <w:tc>
          <w:tcPr>
            <w:tcW w:w="1419" w:type="dxa"/>
            <w:vAlign w:val="center"/>
          </w:tcPr>
          <w:p w14:paraId="5DDB9D7E" w14:textId="77777777" w:rsidR="0064738C" w:rsidRPr="00E643B1" w:rsidRDefault="0064738C" w:rsidP="0064738C">
            <w:pPr>
              <w:pStyle w:val="TableParagraph"/>
              <w:spacing w:before="1" w:line="163" w:lineRule="exact"/>
              <w:ind w:right="94"/>
              <w:jc w:val="right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-</w:t>
            </w:r>
          </w:p>
        </w:tc>
      </w:tr>
      <w:tr w:rsidR="0020628F" w:rsidRPr="00E643B1" w14:paraId="7D820E2A" w14:textId="77777777" w:rsidTr="006F25FE">
        <w:trPr>
          <w:trHeight w:val="182"/>
        </w:trPr>
        <w:tc>
          <w:tcPr>
            <w:tcW w:w="1130" w:type="dxa"/>
            <w:vAlign w:val="center"/>
          </w:tcPr>
          <w:p w14:paraId="274818B8" w14:textId="77777777" w:rsidR="0020628F" w:rsidRPr="00E643B1" w:rsidRDefault="0020628F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991" w:type="dxa"/>
            <w:vAlign w:val="center"/>
          </w:tcPr>
          <w:p w14:paraId="13E91D31" w14:textId="77777777" w:rsidR="0020628F" w:rsidRPr="00E643B1" w:rsidRDefault="0020628F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1135" w:type="dxa"/>
            <w:vAlign w:val="center"/>
          </w:tcPr>
          <w:p w14:paraId="7111AC2D" w14:textId="77777777" w:rsidR="0020628F" w:rsidRPr="00E643B1" w:rsidRDefault="0020628F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1982" w:type="dxa"/>
            <w:vAlign w:val="center"/>
          </w:tcPr>
          <w:p w14:paraId="4E073036" w14:textId="2B081BE0" w:rsidR="0020628F" w:rsidRPr="00E643B1" w:rsidRDefault="0064738C">
            <w:pPr>
              <w:pStyle w:val="TableParagraph"/>
              <w:spacing w:line="162" w:lineRule="exact"/>
              <w:ind w:left="106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Hlavn</w:t>
            </w:r>
            <w:r w:rsidRPr="00E643B1">
              <w:rPr>
                <w:rFonts w:ascii="Arial MT"/>
                <w:sz w:val="16"/>
                <w:lang w:val="cs-CZ"/>
              </w:rPr>
              <w:t>í</w:t>
            </w:r>
            <w:r w:rsidRPr="00E643B1">
              <w:rPr>
                <w:rFonts w:ascii="Arial MT"/>
                <w:sz w:val="16"/>
                <w:lang w:val="cs-CZ"/>
              </w:rPr>
              <w:t xml:space="preserve"> cesta:</w:t>
            </w:r>
            <w:r w:rsidRPr="00E643B1">
              <w:rPr>
                <w:rFonts w:ascii="Arial MT"/>
                <w:spacing w:val="-1"/>
                <w:sz w:val="16"/>
                <w:lang w:val="cs-CZ"/>
              </w:rPr>
              <w:t xml:space="preserve"> </w:t>
            </w:r>
            <w:r w:rsidRPr="00E643B1">
              <w:rPr>
                <w:rFonts w:ascii="Arial MT"/>
                <w:sz w:val="16"/>
                <w:lang w:val="cs-CZ"/>
              </w:rPr>
              <w:t>vlakem</w:t>
            </w:r>
          </w:p>
        </w:tc>
        <w:tc>
          <w:tcPr>
            <w:tcW w:w="1135" w:type="dxa"/>
            <w:vAlign w:val="center"/>
          </w:tcPr>
          <w:p w14:paraId="04D156D2" w14:textId="582E3C10" w:rsidR="0020628F" w:rsidRPr="00E643B1" w:rsidRDefault="000A0CC1">
            <w:pPr>
              <w:pStyle w:val="TableParagraph"/>
              <w:spacing w:line="162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4</w:t>
            </w:r>
            <w:r w:rsidR="0064738C" w:rsidRPr="00E643B1">
              <w:rPr>
                <w:rFonts w:ascii="Arial MT"/>
                <w:sz w:val="16"/>
                <w:lang w:val="cs-CZ"/>
              </w:rPr>
              <w:t xml:space="preserve"> </w:t>
            </w:r>
            <w:r w:rsidRPr="00E643B1">
              <w:rPr>
                <w:rFonts w:ascii="Arial MT"/>
                <w:sz w:val="16"/>
                <w:lang w:val="cs-CZ"/>
              </w:rPr>
              <w:t>000</w:t>
            </w:r>
          </w:p>
        </w:tc>
        <w:tc>
          <w:tcPr>
            <w:tcW w:w="1133" w:type="dxa"/>
            <w:vAlign w:val="center"/>
          </w:tcPr>
          <w:p w14:paraId="6DFC698A" w14:textId="1882707F" w:rsidR="0020628F" w:rsidRPr="00E643B1" w:rsidRDefault="000A0CC1">
            <w:pPr>
              <w:pStyle w:val="TableParagraph"/>
              <w:spacing w:line="162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0</w:t>
            </w:r>
            <w:r w:rsidR="0064738C" w:rsidRPr="00E643B1">
              <w:rPr>
                <w:rFonts w:ascii="Arial MT"/>
                <w:sz w:val="16"/>
                <w:lang w:val="cs-CZ"/>
              </w:rPr>
              <w:t>,</w:t>
            </w:r>
            <w:r w:rsidRPr="00E643B1">
              <w:rPr>
                <w:rFonts w:ascii="Arial MT"/>
                <w:sz w:val="16"/>
                <w:lang w:val="cs-CZ"/>
              </w:rPr>
              <w:t>00497</w:t>
            </w:r>
          </w:p>
        </w:tc>
        <w:tc>
          <w:tcPr>
            <w:tcW w:w="1419" w:type="dxa"/>
            <w:vAlign w:val="center"/>
          </w:tcPr>
          <w:p w14:paraId="0769B644" w14:textId="0B579FD2" w:rsidR="0020628F" w:rsidRPr="00E643B1" w:rsidRDefault="000A0CC1">
            <w:pPr>
              <w:pStyle w:val="TableParagraph"/>
              <w:spacing w:line="162" w:lineRule="exact"/>
              <w:ind w:right="92"/>
              <w:jc w:val="right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19</w:t>
            </w:r>
            <w:r w:rsidR="0064738C" w:rsidRPr="00E643B1">
              <w:rPr>
                <w:rFonts w:ascii="Arial MT"/>
                <w:sz w:val="16"/>
                <w:lang w:val="cs-CZ"/>
              </w:rPr>
              <w:t>,</w:t>
            </w:r>
            <w:r w:rsidRPr="00E643B1">
              <w:rPr>
                <w:rFonts w:ascii="Arial MT"/>
                <w:sz w:val="16"/>
                <w:lang w:val="cs-CZ"/>
              </w:rPr>
              <w:t>88</w:t>
            </w:r>
            <w:r w:rsidRPr="00E643B1">
              <w:rPr>
                <w:rFonts w:ascii="Arial MT"/>
                <w:spacing w:val="-1"/>
                <w:sz w:val="16"/>
                <w:lang w:val="cs-CZ"/>
              </w:rPr>
              <w:t xml:space="preserve"> </w:t>
            </w:r>
            <w:r w:rsidRPr="00E643B1">
              <w:rPr>
                <w:rFonts w:ascii="Arial MT"/>
                <w:sz w:val="16"/>
                <w:lang w:val="cs-CZ"/>
              </w:rPr>
              <w:t>kg</w:t>
            </w:r>
            <w:r w:rsidRPr="00E643B1">
              <w:rPr>
                <w:rFonts w:ascii="Arial MT"/>
                <w:spacing w:val="-2"/>
                <w:sz w:val="16"/>
                <w:lang w:val="cs-CZ"/>
              </w:rPr>
              <w:t xml:space="preserve"> </w:t>
            </w:r>
            <w:r w:rsidRPr="00E643B1">
              <w:rPr>
                <w:rFonts w:ascii="Arial MT"/>
                <w:sz w:val="16"/>
                <w:lang w:val="cs-CZ"/>
              </w:rPr>
              <w:t>CO</w:t>
            </w:r>
            <w:r w:rsidRPr="00E643B1">
              <w:rPr>
                <w:rFonts w:ascii="Arial MT"/>
                <w:sz w:val="16"/>
                <w:vertAlign w:val="subscript"/>
                <w:lang w:val="cs-CZ"/>
              </w:rPr>
              <w:t>2</w:t>
            </w:r>
            <w:r w:rsidRPr="00E643B1">
              <w:rPr>
                <w:rFonts w:ascii="Arial MT"/>
                <w:sz w:val="16"/>
                <w:lang w:val="cs-CZ"/>
              </w:rPr>
              <w:t>e</w:t>
            </w:r>
          </w:p>
        </w:tc>
      </w:tr>
      <w:tr w:rsidR="0020628F" w:rsidRPr="00E643B1" w14:paraId="08FCCAC7" w14:textId="77777777" w:rsidTr="006F25FE">
        <w:trPr>
          <w:trHeight w:val="184"/>
        </w:trPr>
        <w:tc>
          <w:tcPr>
            <w:tcW w:w="1130" w:type="dxa"/>
            <w:vAlign w:val="center"/>
          </w:tcPr>
          <w:p w14:paraId="01665BB2" w14:textId="77777777" w:rsidR="0020628F" w:rsidRPr="00E643B1" w:rsidRDefault="0020628F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991" w:type="dxa"/>
            <w:vAlign w:val="center"/>
          </w:tcPr>
          <w:p w14:paraId="4ED867A5" w14:textId="77777777" w:rsidR="0020628F" w:rsidRPr="00E643B1" w:rsidRDefault="0020628F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1135" w:type="dxa"/>
            <w:vAlign w:val="center"/>
          </w:tcPr>
          <w:p w14:paraId="5F0D16AF" w14:textId="77777777" w:rsidR="0020628F" w:rsidRPr="00E643B1" w:rsidRDefault="0020628F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1982" w:type="dxa"/>
            <w:vAlign w:val="center"/>
          </w:tcPr>
          <w:p w14:paraId="142C128A" w14:textId="7EE1E553" w:rsidR="0020628F" w:rsidRPr="00E643B1" w:rsidRDefault="0064738C">
            <w:pPr>
              <w:pStyle w:val="TableParagraph"/>
              <w:spacing w:before="1" w:line="163" w:lineRule="exact"/>
              <w:ind w:left="106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Cesty tax</w:t>
            </w:r>
            <w:r w:rsidRPr="00E643B1">
              <w:rPr>
                <w:rFonts w:ascii="Arial MT"/>
                <w:sz w:val="16"/>
                <w:lang w:val="cs-CZ"/>
              </w:rPr>
              <w:t>í</w:t>
            </w:r>
            <w:r w:rsidRPr="00E643B1">
              <w:rPr>
                <w:rFonts w:ascii="Arial MT"/>
                <w:sz w:val="16"/>
                <w:lang w:val="cs-CZ"/>
              </w:rPr>
              <w:t>kem</w:t>
            </w:r>
            <w:r w:rsidRPr="00E643B1">
              <w:rPr>
                <w:rFonts w:ascii="Arial MT"/>
                <w:spacing w:val="1"/>
                <w:sz w:val="16"/>
                <w:lang w:val="cs-CZ"/>
              </w:rPr>
              <w:t xml:space="preserve"> </w:t>
            </w:r>
            <w:r w:rsidRPr="00E643B1">
              <w:rPr>
                <w:rFonts w:ascii="Arial MT"/>
                <w:sz w:val="16"/>
                <w:lang w:val="cs-CZ"/>
              </w:rPr>
              <w:t>(v</w:t>
            </w:r>
            <w:r w:rsidRPr="00E643B1">
              <w:rPr>
                <w:rFonts w:ascii="Arial MT"/>
                <w:sz w:val="16"/>
                <w:lang w:val="cs-CZ"/>
              </w:rPr>
              <w:t>š</w:t>
            </w:r>
            <w:r w:rsidRPr="00E643B1">
              <w:rPr>
                <w:rFonts w:ascii="Arial MT"/>
                <w:sz w:val="16"/>
                <w:lang w:val="cs-CZ"/>
              </w:rPr>
              <w:t>e)</w:t>
            </w:r>
          </w:p>
        </w:tc>
        <w:tc>
          <w:tcPr>
            <w:tcW w:w="1135" w:type="dxa"/>
            <w:vAlign w:val="center"/>
          </w:tcPr>
          <w:p w14:paraId="79CFFF3D" w14:textId="77777777" w:rsidR="0020628F" w:rsidRPr="00E643B1" w:rsidRDefault="000A0CC1">
            <w:pPr>
              <w:pStyle w:val="TableParagraph"/>
              <w:spacing w:before="1" w:line="163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20</w:t>
            </w:r>
          </w:p>
        </w:tc>
        <w:tc>
          <w:tcPr>
            <w:tcW w:w="1133" w:type="dxa"/>
            <w:vAlign w:val="center"/>
          </w:tcPr>
          <w:p w14:paraId="3B7FAF76" w14:textId="4A69CAF6" w:rsidR="0020628F" w:rsidRPr="00E643B1" w:rsidRDefault="000A0CC1">
            <w:pPr>
              <w:pStyle w:val="TableParagraph"/>
              <w:spacing w:before="1" w:line="163" w:lineRule="exact"/>
              <w:ind w:left="109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0</w:t>
            </w:r>
            <w:r w:rsidR="0064738C" w:rsidRPr="00E643B1">
              <w:rPr>
                <w:rFonts w:ascii="Arial MT"/>
                <w:sz w:val="16"/>
                <w:lang w:val="cs-CZ"/>
              </w:rPr>
              <w:t>,</w:t>
            </w:r>
            <w:r w:rsidRPr="00E643B1">
              <w:rPr>
                <w:rFonts w:ascii="Arial MT"/>
                <w:sz w:val="16"/>
                <w:lang w:val="cs-CZ"/>
              </w:rPr>
              <w:t>14549</w:t>
            </w:r>
          </w:p>
        </w:tc>
        <w:tc>
          <w:tcPr>
            <w:tcW w:w="1419" w:type="dxa"/>
            <w:vAlign w:val="center"/>
          </w:tcPr>
          <w:p w14:paraId="2C7B15B7" w14:textId="428FDDD3" w:rsidR="0020628F" w:rsidRPr="00E643B1" w:rsidRDefault="000A0CC1">
            <w:pPr>
              <w:pStyle w:val="TableParagraph"/>
              <w:spacing w:before="1" w:line="163" w:lineRule="exact"/>
              <w:ind w:right="92"/>
              <w:jc w:val="right"/>
              <w:rPr>
                <w:rFonts w:ascii="Arial MT"/>
                <w:sz w:val="16"/>
                <w:lang w:val="cs-CZ"/>
              </w:rPr>
            </w:pPr>
            <w:r w:rsidRPr="00E643B1">
              <w:rPr>
                <w:rFonts w:ascii="Arial MT"/>
                <w:sz w:val="16"/>
                <w:lang w:val="cs-CZ"/>
              </w:rPr>
              <w:t>2</w:t>
            </w:r>
            <w:r w:rsidR="0064738C" w:rsidRPr="00E643B1">
              <w:rPr>
                <w:rFonts w:ascii="Arial MT"/>
                <w:sz w:val="16"/>
                <w:lang w:val="cs-CZ"/>
              </w:rPr>
              <w:t>,</w:t>
            </w:r>
            <w:r w:rsidRPr="00E643B1">
              <w:rPr>
                <w:rFonts w:ascii="Arial MT"/>
                <w:sz w:val="16"/>
                <w:lang w:val="cs-CZ"/>
              </w:rPr>
              <w:t>91 kg</w:t>
            </w:r>
            <w:r w:rsidRPr="00E643B1">
              <w:rPr>
                <w:rFonts w:ascii="Arial MT"/>
                <w:spacing w:val="-2"/>
                <w:sz w:val="16"/>
                <w:lang w:val="cs-CZ"/>
              </w:rPr>
              <w:t xml:space="preserve"> </w:t>
            </w:r>
            <w:r w:rsidRPr="00E643B1">
              <w:rPr>
                <w:rFonts w:ascii="Arial MT"/>
                <w:sz w:val="16"/>
                <w:lang w:val="cs-CZ"/>
              </w:rPr>
              <w:t>CO</w:t>
            </w:r>
            <w:r w:rsidRPr="00E643B1">
              <w:rPr>
                <w:rFonts w:ascii="Arial MT"/>
                <w:sz w:val="16"/>
                <w:vertAlign w:val="subscript"/>
                <w:lang w:val="cs-CZ"/>
              </w:rPr>
              <w:t>2</w:t>
            </w:r>
            <w:r w:rsidRPr="00E643B1">
              <w:rPr>
                <w:rFonts w:ascii="Arial MT"/>
                <w:sz w:val="16"/>
                <w:lang w:val="cs-CZ"/>
              </w:rPr>
              <w:t>e</w:t>
            </w:r>
          </w:p>
        </w:tc>
      </w:tr>
      <w:tr w:rsidR="0020628F" w:rsidRPr="00E643B1" w14:paraId="0CDAA696" w14:textId="77777777" w:rsidTr="006F25FE">
        <w:trPr>
          <w:trHeight w:val="369"/>
        </w:trPr>
        <w:tc>
          <w:tcPr>
            <w:tcW w:w="1130" w:type="dxa"/>
            <w:vAlign w:val="center"/>
          </w:tcPr>
          <w:p w14:paraId="64FBD7BB" w14:textId="32920915" w:rsidR="0020628F" w:rsidRPr="00E643B1" w:rsidRDefault="0064738C">
            <w:pPr>
              <w:pStyle w:val="TableParagraph"/>
              <w:spacing w:before="1"/>
              <w:ind w:left="107"/>
              <w:rPr>
                <w:b/>
                <w:sz w:val="16"/>
                <w:lang w:val="cs-CZ"/>
              </w:rPr>
            </w:pPr>
            <w:r w:rsidRPr="00E643B1">
              <w:rPr>
                <w:b/>
                <w:sz w:val="16"/>
                <w:lang w:val="cs-CZ"/>
              </w:rPr>
              <w:t>Celkem</w:t>
            </w:r>
          </w:p>
        </w:tc>
        <w:tc>
          <w:tcPr>
            <w:tcW w:w="991" w:type="dxa"/>
            <w:vAlign w:val="center"/>
          </w:tcPr>
          <w:p w14:paraId="2C901DEA" w14:textId="77777777" w:rsidR="0020628F" w:rsidRPr="00E643B1" w:rsidRDefault="000A0CC1">
            <w:pPr>
              <w:pStyle w:val="TableParagraph"/>
              <w:spacing w:before="1"/>
              <w:ind w:left="105"/>
              <w:rPr>
                <w:b/>
                <w:sz w:val="16"/>
                <w:lang w:val="cs-CZ"/>
              </w:rPr>
            </w:pPr>
            <w:r w:rsidRPr="00E643B1">
              <w:rPr>
                <w:b/>
                <w:sz w:val="16"/>
                <w:lang w:val="cs-CZ"/>
              </w:rPr>
              <w:t>2</w:t>
            </w:r>
          </w:p>
        </w:tc>
        <w:tc>
          <w:tcPr>
            <w:tcW w:w="1135" w:type="dxa"/>
            <w:vAlign w:val="center"/>
          </w:tcPr>
          <w:p w14:paraId="2FD872F3" w14:textId="77777777" w:rsidR="0020628F" w:rsidRPr="00E643B1" w:rsidRDefault="0020628F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982" w:type="dxa"/>
            <w:vAlign w:val="center"/>
          </w:tcPr>
          <w:p w14:paraId="1DBE9F0F" w14:textId="77777777" w:rsidR="0020628F" w:rsidRPr="006F25FE" w:rsidRDefault="0020628F">
            <w:pPr>
              <w:pStyle w:val="TableParagraph"/>
            </w:pPr>
          </w:p>
        </w:tc>
        <w:tc>
          <w:tcPr>
            <w:tcW w:w="1135" w:type="dxa"/>
            <w:vAlign w:val="center"/>
          </w:tcPr>
          <w:p w14:paraId="34E8C091" w14:textId="586FE843" w:rsidR="0020628F" w:rsidRPr="00E643B1" w:rsidRDefault="000A0CC1">
            <w:pPr>
              <w:pStyle w:val="TableParagraph"/>
              <w:spacing w:before="1"/>
              <w:ind w:left="109"/>
              <w:rPr>
                <w:b/>
                <w:sz w:val="16"/>
                <w:lang w:val="cs-CZ"/>
              </w:rPr>
            </w:pPr>
            <w:r w:rsidRPr="00E643B1">
              <w:rPr>
                <w:b/>
                <w:sz w:val="16"/>
                <w:lang w:val="cs-CZ"/>
              </w:rPr>
              <w:t>8</w:t>
            </w:r>
            <w:r w:rsidR="0064738C" w:rsidRPr="00E643B1">
              <w:rPr>
                <w:b/>
                <w:sz w:val="16"/>
                <w:lang w:val="cs-CZ"/>
              </w:rPr>
              <w:t xml:space="preserve"> </w:t>
            </w:r>
            <w:r w:rsidRPr="00E643B1">
              <w:rPr>
                <w:b/>
                <w:sz w:val="16"/>
                <w:lang w:val="cs-CZ"/>
              </w:rPr>
              <w:t>160</w:t>
            </w:r>
            <w:r w:rsidRPr="00E643B1">
              <w:rPr>
                <w:b/>
                <w:spacing w:val="-1"/>
                <w:sz w:val="16"/>
                <w:lang w:val="cs-CZ"/>
              </w:rPr>
              <w:t xml:space="preserve"> </w:t>
            </w:r>
            <w:r w:rsidRPr="00E643B1">
              <w:rPr>
                <w:b/>
                <w:sz w:val="16"/>
                <w:lang w:val="cs-CZ"/>
              </w:rPr>
              <w:t>km</w:t>
            </w:r>
          </w:p>
        </w:tc>
        <w:tc>
          <w:tcPr>
            <w:tcW w:w="1133" w:type="dxa"/>
            <w:vAlign w:val="center"/>
          </w:tcPr>
          <w:p w14:paraId="60304467" w14:textId="77777777" w:rsidR="0020628F" w:rsidRPr="00E643B1" w:rsidRDefault="0020628F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419" w:type="dxa"/>
            <w:vAlign w:val="center"/>
          </w:tcPr>
          <w:p w14:paraId="36BD196E" w14:textId="6D26F39F" w:rsidR="0020628F" w:rsidRPr="00E643B1" w:rsidRDefault="000A0CC1">
            <w:pPr>
              <w:pStyle w:val="TableParagraph"/>
              <w:spacing w:before="1"/>
              <w:ind w:left="128"/>
              <w:rPr>
                <w:b/>
                <w:sz w:val="16"/>
                <w:lang w:val="cs-CZ"/>
              </w:rPr>
            </w:pPr>
            <w:r w:rsidRPr="00E643B1">
              <w:rPr>
                <w:b/>
                <w:sz w:val="16"/>
                <w:lang w:val="cs-CZ"/>
              </w:rPr>
              <w:t>641</w:t>
            </w:r>
            <w:r w:rsidR="0064738C" w:rsidRPr="00E643B1">
              <w:rPr>
                <w:b/>
                <w:sz w:val="16"/>
                <w:lang w:val="cs-CZ"/>
              </w:rPr>
              <w:t>,</w:t>
            </w:r>
            <w:r w:rsidRPr="00E643B1">
              <w:rPr>
                <w:b/>
                <w:sz w:val="16"/>
                <w:lang w:val="cs-CZ"/>
              </w:rPr>
              <w:t>67</w:t>
            </w:r>
            <w:r w:rsidRPr="00E643B1">
              <w:rPr>
                <w:b/>
                <w:spacing w:val="-2"/>
                <w:sz w:val="16"/>
                <w:lang w:val="cs-CZ"/>
              </w:rPr>
              <w:t xml:space="preserve"> </w:t>
            </w:r>
            <w:r w:rsidRPr="00E643B1">
              <w:rPr>
                <w:b/>
                <w:sz w:val="16"/>
                <w:lang w:val="cs-CZ"/>
              </w:rPr>
              <w:t>kg</w:t>
            </w:r>
            <w:r w:rsidRPr="00E643B1">
              <w:rPr>
                <w:b/>
                <w:spacing w:val="-1"/>
                <w:sz w:val="16"/>
                <w:lang w:val="cs-CZ"/>
              </w:rPr>
              <w:t xml:space="preserve"> </w:t>
            </w:r>
            <w:r w:rsidRPr="00E643B1">
              <w:rPr>
                <w:b/>
                <w:sz w:val="16"/>
                <w:lang w:val="cs-CZ"/>
              </w:rPr>
              <w:t>CO</w:t>
            </w:r>
            <w:r w:rsidRPr="00E643B1">
              <w:rPr>
                <w:b/>
                <w:sz w:val="16"/>
                <w:vertAlign w:val="subscript"/>
                <w:lang w:val="cs-CZ"/>
              </w:rPr>
              <w:t>2</w:t>
            </w:r>
            <w:r w:rsidRPr="00E643B1">
              <w:rPr>
                <w:b/>
                <w:sz w:val="16"/>
                <w:lang w:val="cs-CZ"/>
              </w:rPr>
              <w:t>e</w:t>
            </w:r>
          </w:p>
          <w:p w14:paraId="0F856E06" w14:textId="2C513BFC" w:rsidR="0020628F" w:rsidRPr="00E643B1" w:rsidRDefault="000A0CC1">
            <w:pPr>
              <w:pStyle w:val="TableParagraph"/>
              <w:spacing w:line="163" w:lineRule="exact"/>
              <w:ind w:left="212"/>
              <w:rPr>
                <w:b/>
                <w:sz w:val="16"/>
                <w:lang w:val="cs-CZ"/>
              </w:rPr>
            </w:pPr>
            <w:r w:rsidRPr="00E643B1">
              <w:rPr>
                <w:b/>
                <w:sz w:val="16"/>
                <w:lang w:val="cs-CZ"/>
              </w:rPr>
              <w:t>=</w:t>
            </w:r>
            <w:r w:rsidRPr="00E643B1">
              <w:rPr>
                <w:b/>
                <w:spacing w:val="-1"/>
                <w:sz w:val="16"/>
                <w:lang w:val="cs-CZ"/>
              </w:rPr>
              <w:t xml:space="preserve"> </w:t>
            </w:r>
            <w:r w:rsidRPr="00E643B1">
              <w:rPr>
                <w:b/>
                <w:sz w:val="16"/>
                <w:lang w:val="cs-CZ"/>
              </w:rPr>
              <w:t>0</w:t>
            </w:r>
            <w:r w:rsidR="0064738C" w:rsidRPr="00E643B1">
              <w:rPr>
                <w:b/>
                <w:sz w:val="16"/>
                <w:lang w:val="cs-CZ"/>
              </w:rPr>
              <w:t>,</w:t>
            </w:r>
            <w:r w:rsidRPr="00E643B1">
              <w:rPr>
                <w:b/>
                <w:sz w:val="16"/>
                <w:lang w:val="cs-CZ"/>
              </w:rPr>
              <w:t>642</w:t>
            </w:r>
            <w:r w:rsidRPr="00E643B1">
              <w:rPr>
                <w:b/>
                <w:spacing w:val="-1"/>
                <w:sz w:val="16"/>
                <w:lang w:val="cs-CZ"/>
              </w:rPr>
              <w:t xml:space="preserve"> </w:t>
            </w:r>
            <w:r w:rsidRPr="00E643B1">
              <w:rPr>
                <w:b/>
                <w:sz w:val="16"/>
                <w:lang w:val="cs-CZ"/>
              </w:rPr>
              <w:t>t</w:t>
            </w:r>
            <w:r w:rsidRPr="00E643B1">
              <w:rPr>
                <w:b/>
                <w:spacing w:val="-1"/>
                <w:sz w:val="16"/>
                <w:lang w:val="cs-CZ"/>
              </w:rPr>
              <w:t xml:space="preserve"> </w:t>
            </w:r>
            <w:r w:rsidRPr="00E643B1">
              <w:rPr>
                <w:b/>
                <w:sz w:val="16"/>
                <w:lang w:val="cs-CZ"/>
              </w:rPr>
              <w:t>CO</w:t>
            </w:r>
            <w:r w:rsidRPr="00E643B1">
              <w:rPr>
                <w:b/>
                <w:sz w:val="16"/>
                <w:vertAlign w:val="subscript"/>
                <w:lang w:val="cs-CZ"/>
              </w:rPr>
              <w:t>2</w:t>
            </w:r>
            <w:r w:rsidRPr="00E643B1">
              <w:rPr>
                <w:b/>
                <w:sz w:val="16"/>
                <w:lang w:val="cs-CZ"/>
              </w:rPr>
              <w:t>e</w:t>
            </w:r>
          </w:p>
        </w:tc>
      </w:tr>
    </w:tbl>
    <w:p w14:paraId="3B358A21" w14:textId="77777777" w:rsidR="0020628F" w:rsidRPr="00E643B1" w:rsidRDefault="0020628F">
      <w:pPr>
        <w:pStyle w:val="Zkladntext"/>
        <w:spacing w:before="10"/>
        <w:rPr>
          <w:sz w:val="19"/>
          <w:lang w:val="cs-CZ"/>
        </w:rPr>
      </w:pPr>
    </w:p>
    <w:p w14:paraId="1000F254" w14:textId="03F0E70A" w:rsidR="0020628F" w:rsidRPr="00E643B1" w:rsidRDefault="00B83BE4">
      <w:pPr>
        <w:ind w:left="1355" w:right="1238" w:hanging="118"/>
        <w:rPr>
          <w:rFonts w:ascii="Arial"/>
          <w:b/>
          <w:i/>
          <w:sz w:val="16"/>
          <w:lang w:val="cs-CZ"/>
        </w:rPr>
      </w:pPr>
      <w:r w:rsidRPr="00E643B1">
        <w:rPr>
          <w:rFonts w:ascii="Arial"/>
          <w:b/>
          <w:i/>
          <w:sz w:val="16"/>
          <w:lang w:val="cs-CZ"/>
        </w:rPr>
        <w:t>V</w:t>
      </w:r>
      <w:r w:rsidRPr="00E643B1">
        <w:rPr>
          <w:rFonts w:ascii="Arial"/>
          <w:b/>
          <w:i/>
          <w:sz w:val="16"/>
          <w:lang w:val="cs-CZ"/>
        </w:rPr>
        <w:t>ýš</w:t>
      </w:r>
      <w:r w:rsidRPr="00E643B1">
        <w:rPr>
          <w:rFonts w:ascii="Arial"/>
          <w:b/>
          <w:i/>
          <w:sz w:val="16"/>
          <w:lang w:val="cs-CZ"/>
        </w:rPr>
        <w:t>e uveden</w:t>
      </w:r>
      <w:r w:rsidRPr="00E643B1">
        <w:rPr>
          <w:rFonts w:ascii="Arial"/>
          <w:b/>
          <w:i/>
          <w:sz w:val="16"/>
          <w:lang w:val="cs-CZ"/>
        </w:rPr>
        <w:t>ý</w:t>
      </w:r>
      <w:r w:rsidRPr="00E643B1">
        <w:rPr>
          <w:rFonts w:ascii="Arial"/>
          <w:b/>
          <w:i/>
          <w:sz w:val="16"/>
          <w:lang w:val="cs-CZ"/>
        </w:rPr>
        <w:t xml:space="preserve"> p</w:t>
      </w:r>
      <w:r w:rsidRPr="00E643B1">
        <w:rPr>
          <w:rFonts w:ascii="Arial"/>
          <w:b/>
          <w:i/>
          <w:sz w:val="16"/>
          <w:lang w:val="cs-CZ"/>
        </w:rPr>
        <w:t>ří</w:t>
      </w:r>
      <w:r w:rsidRPr="00E643B1">
        <w:rPr>
          <w:rFonts w:ascii="Arial"/>
          <w:b/>
          <w:i/>
          <w:sz w:val="16"/>
          <w:lang w:val="cs-CZ"/>
        </w:rPr>
        <w:t xml:space="preserve">klad pracuje pouze pro </w:t>
      </w:r>
      <w:r w:rsidRPr="00E643B1">
        <w:rPr>
          <w:rFonts w:ascii="Arial"/>
          <w:b/>
          <w:i/>
          <w:sz w:val="16"/>
          <w:u w:val="single"/>
          <w:lang w:val="cs-CZ"/>
        </w:rPr>
        <w:t>ilustrativn</w:t>
      </w:r>
      <w:r w:rsidRPr="00E643B1">
        <w:rPr>
          <w:rFonts w:ascii="Arial"/>
          <w:b/>
          <w:i/>
          <w:sz w:val="16"/>
          <w:u w:val="single"/>
          <w:lang w:val="cs-CZ"/>
        </w:rPr>
        <w:t>í</w:t>
      </w:r>
      <w:r w:rsidRPr="00E643B1">
        <w:rPr>
          <w:rFonts w:ascii="Arial"/>
          <w:b/>
          <w:i/>
          <w:sz w:val="16"/>
          <w:lang w:val="cs-CZ"/>
        </w:rPr>
        <w:t xml:space="preserve"> </w:t>
      </w:r>
      <w:r w:rsidRPr="00E643B1">
        <w:rPr>
          <w:rFonts w:ascii="Arial"/>
          <w:b/>
          <w:i/>
          <w:sz w:val="16"/>
          <w:lang w:val="cs-CZ"/>
        </w:rPr>
        <w:t>úč</w:t>
      </w:r>
      <w:r w:rsidRPr="00E643B1">
        <w:rPr>
          <w:rFonts w:ascii="Arial"/>
          <w:b/>
          <w:i/>
          <w:sz w:val="16"/>
          <w:lang w:val="cs-CZ"/>
        </w:rPr>
        <w:t>ely s</w:t>
      </w:r>
      <w:r w:rsidR="001A726A" w:rsidRPr="00E643B1">
        <w:rPr>
          <w:rFonts w:ascii="Arial"/>
          <w:b/>
          <w:i/>
          <w:sz w:val="16"/>
          <w:lang w:val="cs-CZ"/>
        </w:rPr>
        <w:t> </w:t>
      </w:r>
      <w:r w:rsidRPr="00E643B1">
        <w:rPr>
          <w:rFonts w:ascii="Arial"/>
          <w:b/>
          <w:i/>
          <w:sz w:val="16"/>
          <w:lang w:val="cs-CZ"/>
        </w:rPr>
        <w:t>faktory</w:t>
      </w:r>
      <w:r w:rsidR="001A726A" w:rsidRPr="00E643B1">
        <w:rPr>
          <w:rFonts w:ascii="Arial"/>
          <w:b/>
          <w:i/>
          <w:sz w:val="16"/>
          <w:lang w:val="cs-CZ"/>
        </w:rPr>
        <w:t xml:space="preserve"> </w:t>
      </w:r>
      <w:r w:rsidR="001A726A" w:rsidRPr="00010085">
        <w:rPr>
          <w:rFonts w:ascii="Arial"/>
          <w:b/>
          <w:i/>
          <w:sz w:val="16"/>
          <w:lang w:val="cs-CZ"/>
        </w:rPr>
        <w:t>britsk</w:t>
      </w:r>
      <w:r w:rsidR="001A726A" w:rsidRPr="00010085">
        <w:rPr>
          <w:rFonts w:ascii="Arial"/>
          <w:b/>
          <w:i/>
          <w:sz w:val="16"/>
          <w:lang w:val="cs-CZ"/>
        </w:rPr>
        <w:t>é</w:t>
      </w:r>
      <w:r w:rsidR="001A726A" w:rsidRPr="006F25FE">
        <w:rPr>
          <w:rFonts w:ascii="Arial"/>
          <w:b/>
          <w:sz w:val="16"/>
          <w:lang w:val="cs-CZ"/>
        </w:rPr>
        <w:t xml:space="preserve"> </w:t>
      </w:r>
      <w:r w:rsidR="001A726A" w:rsidRPr="00010085">
        <w:rPr>
          <w:rFonts w:ascii="Arial"/>
          <w:b/>
          <w:i/>
          <w:sz w:val="16"/>
          <w:lang w:val="cs-CZ"/>
        </w:rPr>
        <w:t>vl</w:t>
      </w:r>
      <w:r w:rsidR="001A726A" w:rsidRPr="00010085">
        <w:rPr>
          <w:rFonts w:ascii="Arial"/>
          <w:b/>
          <w:i/>
          <w:sz w:val="16"/>
          <w:lang w:val="cs-CZ"/>
        </w:rPr>
        <w:t>á</w:t>
      </w:r>
      <w:r w:rsidR="001A726A" w:rsidRPr="00010085">
        <w:rPr>
          <w:rFonts w:ascii="Arial"/>
          <w:b/>
          <w:i/>
          <w:sz w:val="16"/>
          <w:lang w:val="cs-CZ"/>
        </w:rPr>
        <w:t>dy</w:t>
      </w:r>
      <w:r w:rsidR="001A726A" w:rsidRPr="006F25FE">
        <w:rPr>
          <w:rFonts w:ascii="Arial"/>
          <w:b/>
          <w:sz w:val="16"/>
          <w:lang w:val="cs-CZ"/>
        </w:rPr>
        <w:t xml:space="preserve"> </w:t>
      </w:r>
      <w:r w:rsidR="001A726A" w:rsidRPr="00010085">
        <w:rPr>
          <w:rFonts w:ascii="Arial"/>
          <w:b/>
          <w:i/>
          <w:sz w:val="16"/>
          <w:lang w:val="cs-CZ"/>
        </w:rPr>
        <w:t>pro</w:t>
      </w:r>
      <w:r w:rsidR="001A726A" w:rsidRPr="00E643B1">
        <w:rPr>
          <w:rFonts w:ascii="Arial"/>
          <w:b/>
          <w:i/>
          <w:sz w:val="16"/>
          <w:lang w:val="cs-CZ"/>
        </w:rPr>
        <w:t xml:space="preserve"> rok 2020 </w:t>
      </w:r>
      <w:r w:rsidR="000B2A63" w:rsidRPr="00E643B1">
        <w:rPr>
          <w:rFonts w:ascii="Arial"/>
          <w:b/>
          <w:i/>
          <w:sz w:val="16"/>
          <w:lang w:val="cs-CZ"/>
        </w:rPr>
        <w:t>(DEFRA).</w:t>
      </w:r>
      <w:r w:rsidR="001A726A" w:rsidRPr="00E643B1">
        <w:rPr>
          <w:rFonts w:ascii="Arial"/>
          <w:b/>
          <w:i/>
          <w:sz w:val="16"/>
          <w:lang w:val="cs-CZ"/>
        </w:rPr>
        <w:t xml:space="preserve"> </w:t>
      </w:r>
      <w:r w:rsidR="000B2A63" w:rsidRPr="00E643B1">
        <w:rPr>
          <w:rFonts w:ascii="Arial"/>
          <w:b/>
          <w:i/>
          <w:spacing w:val="-42"/>
          <w:sz w:val="16"/>
          <w:lang w:val="cs-CZ"/>
        </w:rPr>
        <w:t xml:space="preserve"> </w:t>
      </w:r>
      <w:hyperlink r:id="rId11">
        <w:r w:rsidR="000B2A63" w:rsidRPr="00E643B1">
          <w:rPr>
            <w:rFonts w:ascii="Arial"/>
            <w:b/>
            <w:i/>
            <w:color w:val="0562C1"/>
            <w:sz w:val="16"/>
            <w:u w:val="single" w:color="0562C1"/>
            <w:lang w:val="cs-CZ"/>
          </w:rPr>
          <w:t>https://www.gov.uk/government/publications/greenhouse-gas-reporting-conversion-factors-2020</w:t>
        </w:r>
      </w:hyperlink>
    </w:p>
    <w:p w14:paraId="0F5D27EE" w14:textId="77777777" w:rsidR="0020628F" w:rsidRPr="00E643B1" w:rsidRDefault="0020628F">
      <w:pPr>
        <w:rPr>
          <w:rFonts w:ascii="Arial"/>
          <w:sz w:val="16"/>
          <w:lang w:val="cs-CZ"/>
        </w:rPr>
        <w:sectPr w:rsidR="0020628F" w:rsidRPr="00E643B1">
          <w:headerReference w:type="default" r:id="rId12"/>
          <w:pgSz w:w="11910" w:h="16840"/>
          <w:pgMar w:top="1120" w:right="920" w:bottom="280" w:left="920" w:header="0" w:footer="0" w:gutter="0"/>
          <w:cols w:space="720"/>
        </w:sectPr>
      </w:pPr>
    </w:p>
    <w:p w14:paraId="03D19DC5" w14:textId="773AC740" w:rsidR="0020628F" w:rsidRPr="00E643B1" w:rsidRDefault="008E003B">
      <w:pPr>
        <w:pStyle w:val="Zkladntext"/>
        <w:spacing w:before="64"/>
        <w:ind w:left="212" w:right="212" w:hanging="1"/>
        <w:jc w:val="both"/>
        <w:rPr>
          <w:lang w:val="cs-CZ"/>
        </w:rPr>
      </w:pPr>
      <w:r w:rsidRPr="00E643B1">
        <w:rPr>
          <w:lang w:val="cs-CZ"/>
        </w:rPr>
        <w:lastRenderedPageBreak/>
        <w:t xml:space="preserve">Každá instituce by měla </w:t>
      </w:r>
      <w:r w:rsidR="006D37E1" w:rsidRPr="00E643B1">
        <w:rPr>
          <w:lang w:val="cs-CZ"/>
        </w:rPr>
        <w:t>sledovat a archivovat řádně vyplněné</w:t>
      </w:r>
      <w:r w:rsidRPr="00E643B1">
        <w:rPr>
          <w:lang w:val="cs-CZ"/>
        </w:rPr>
        <w:t xml:space="preserve"> výše uvedené tabulky za každého </w:t>
      </w:r>
      <w:r w:rsidR="006D37E1" w:rsidRPr="00E643B1">
        <w:rPr>
          <w:lang w:val="cs-CZ"/>
        </w:rPr>
        <w:t>pracovníka</w:t>
      </w:r>
      <w:r w:rsidRPr="00E643B1">
        <w:rPr>
          <w:lang w:val="cs-CZ"/>
        </w:rPr>
        <w:t>. Výsledná data by měla být v agregované podobě v pravidelných intervalech společně vyhodnocována</w:t>
      </w:r>
      <w:r w:rsidR="0030388E" w:rsidRPr="00E643B1">
        <w:rPr>
          <w:lang w:val="cs-CZ"/>
        </w:rPr>
        <w:t xml:space="preserve">, přičemž </w:t>
      </w:r>
      <w:r w:rsidR="006D37E1" w:rsidRPr="00E643B1">
        <w:rPr>
          <w:lang w:val="cs-CZ"/>
        </w:rPr>
        <w:t>odpovědný úsek univerzity</w:t>
      </w:r>
      <w:r w:rsidR="0030388E" w:rsidRPr="00E643B1">
        <w:rPr>
          <w:lang w:val="cs-CZ"/>
        </w:rPr>
        <w:t xml:space="preserve"> bude zpracovávat výroční zprávy</w:t>
      </w:r>
      <w:r w:rsidR="007B4D16">
        <w:rPr>
          <w:lang w:val="cs-CZ"/>
        </w:rPr>
        <w:t xml:space="preserve"> o uhlíkové stopě univerzity podle jednotlivých aktivit/položek</w:t>
      </w:r>
      <w:r w:rsidR="00D16488">
        <w:rPr>
          <w:lang w:val="cs-CZ"/>
        </w:rPr>
        <w:t>.</w:t>
      </w:r>
    </w:p>
    <w:p w14:paraId="1B9E4CE9" w14:textId="77777777" w:rsidR="0020628F" w:rsidRPr="00E643B1" w:rsidRDefault="0020628F">
      <w:pPr>
        <w:pStyle w:val="Zkladntext"/>
        <w:rPr>
          <w:lang w:val="cs-CZ"/>
        </w:rPr>
      </w:pPr>
    </w:p>
    <w:p w14:paraId="22F93EEB" w14:textId="6A64FEAD" w:rsidR="0020628F" w:rsidRPr="00E643B1" w:rsidRDefault="0030388E">
      <w:pPr>
        <w:pStyle w:val="Zkladntext"/>
        <w:ind w:left="212" w:right="213"/>
        <w:jc w:val="both"/>
        <w:rPr>
          <w:lang w:val="cs-CZ"/>
        </w:rPr>
      </w:pPr>
      <w:r w:rsidRPr="00E643B1">
        <w:rPr>
          <w:lang w:val="cs-CZ"/>
        </w:rPr>
        <w:t xml:space="preserve">Rádi bychom upozornili, že v tomto bodě jsme doposud nestanovili konkrétní </w:t>
      </w:r>
      <w:r w:rsidR="005F3BF8" w:rsidRPr="00E643B1">
        <w:rPr>
          <w:lang w:val="cs-CZ"/>
        </w:rPr>
        <w:t>metodiku</w:t>
      </w:r>
      <w:r w:rsidR="002C51FA" w:rsidRPr="00E643B1">
        <w:rPr>
          <w:lang w:val="cs-CZ"/>
        </w:rPr>
        <w:t xml:space="preserve"> („kalkulačku“)</w:t>
      </w:r>
      <w:r w:rsidR="005F3BF8" w:rsidRPr="00E643B1">
        <w:rPr>
          <w:lang w:val="cs-CZ"/>
        </w:rPr>
        <w:t xml:space="preserve"> pro kvantifikaci emisí, ale učiníme tak, pokud bude Kodex přijat</w:t>
      </w:r>
      <w:r w:rsidR="00063EAD" w:rsidRPr="00E643B1">
        <w:rPr>
          <w:lang w:val="cs-CZ"/>
        </w:rPr>
        <w:t xml:space="preserve"> konsorciem</w:t>
      </w:r>
      <w:r w:rsidR="00125165" w:rsidRPr="00E643B1">
        <w:rPr>
          <w:lang w:val="cs-CZ"/>
        </w:rPr>
        <w:t xml:space="preserve">. Ve Spojeném království vysokoškolská pracoviště oficiálně vykazují emise související s jejich pracovními cestami prostřednictvím standardizovaných státem definovaných </w:t>
      </w:r>
      <w:r w:rsidR="00125165" w:rsidRPr="00E643B1">
        <w:rPr>
          <w:w w:val="95"/>
          <w:lang w:val="cs-CZ"/>
        </w:rPr>
        <w:t>emisních faktorů</w:t>
      </w:r>
      <w:r w:rsidRPr="00E643B1">
        <w:rPr>
          <w:lang w:val="cs-CZ"/>
        </w:rPr>
        <w:t xml:space="preserve">. </w:t>
      </w:r>
      <w:r w:rsidR="00887137" w:rsidRPr="00E643B1">
        <w:rPr>
          <w:lang w:val="cs-CZ"/>
        </w:rPr>
        <w:t xml:space="preserve">Domníváme se však, že pro účely naší </w:t>
      </w:r>
      <w:r w:rsidR="00887137" w:rsidRPr="00E643B1">
        <w:rPr>
          <w:b/>
          <w:bCs/>
          <w:lang w:val="cs-CZ"/>
        </w:rPr>
        <w:t>praxe</w:t>
      </w:r>
      <w:r w:rsidR="00887137" w:rsidRPr="00E643B1">
        <w:rPr>
          <w:lang w:val="cs-CZ"/>
        </w:rPr>
        <w:t xml:space="preserve"> bude zřejmě užitečnější nějaký snadno dostupný </w:t>
      </w:r>
      <w:r w:rsidRPr="00E643B1">
        <w:rPr>
          <w:lang w:val="cs-CZ"/>
        </w:rPr>
        <w:t>online</w:t>
      </w:r>
      <w:r w:rsidR="00887137" w:rsidRPr="00E643B1">
        <w:rPr>
          <w:lang w:val="cs-CZ"/>
        </w:rPr>
        <w:t xml:space="preserve"> nástroj, díky němuž nebude tato činnost nijak složitá</w:t>
      </w:r>
      <w:r w:rsidR="0066788D">
        <w:rPr>
          <w:lang w:val="cs-CZ"/>
        </w:rPr>
        <w:t>,</w:t>
      </w:r>
      <w:r w:rsidR="00887137" w:rsidRPr="00E643B1">
        <w:rPr>
          <w:lang w:val="cs-CZ"/>
        </w:rPr>
        <w:t xml:space="preserve"> </w:t>
      </w:r>
      <w:r w:rsidRPr="006F25FE">
        <w:t>a</w:t>
      </w:r>
      <w:r w:rsidR="00D16488">
        <w:t> </w:t>
      </w:r>
      <w:r w:rsidR="00887137" w:rsidRPr="006F25FE">
        <w:t>zajistí</w:t>
      </w:r>
      <w:r w:rsidR="00887137" w:rsidRPr="00E643B1">
        <w:rPr>
          <w:lang w:val="cs-CZ"/>
        </w:rPr>
        <w:t xml:space="preserve"> se tím současně jednotný postup v rámci celého konsorcia</w:t>
      </w:r>
      <w:r w:rsidRPr="00E643B1">
        <w:rPr>
          <w:lang w:val="cs-CZ"/>
        </w:rPr>
        <w:t>.</w:t>
      </w:r>
    </w:p>
    <w:p w14:paraId="4EEF80A8" w14:textId="77777777" w:rsidR="0020628F" w:rsidRPr="00E643B1" w:rsidRDefault="0020628F">
      <w:pPr>
        <w:pStyle w:val="Zkladntext"/>
        <w:rPr>
          <w:lang w:val="cs-CZ"/>
        </w:rPr>
      </w:pPr>
    </w:p>
    <w:p w14:paraId="172F8B11" w14:textId="77777777" w:rsidR="00D04396" w:rsidRDefault="00D04396">
      <w:pPr>
        <w:pStyle w:val="Nadpis1"/>
        <w:jc w:val="both"/>
        <w:rPr>
          <w:lang w:val="cs-CZ"/>
        </w:rPr>
      </w:pPr>
    </w:p>
    <w:p w14:paraId="55278B37" w14:textId="1075EDC6" w:rsidR="0020628F" w:rsidRPr="00E643B1" w:rsidRDefault="00D04396">
      <w:pPr>
        <w:pStyle w:val="Nadpis1"/>
        <w:jc w:val="both"/>
        <w:rPr>
          <w:lang w:val="cs-CZ"/>
        </w:rPr>
      </w:pPr>
      <w:r w:rsidRPr="00E643B1">
        <w:rPr>
          <w:lang w:val="cs-CZ"/>
        </w:rPr>
        <w:t>Rozdělení emisní zátěže</w:t>
      </w:r>
    </w:p>
    <w:p w14:paraId="6914A32E" w14:textId="77777777" w:rsidR="0020628F" w:rsidRPr="00E643B1" w:rsidRDefault="0020628F">
      <w:pPr>
        <w:pStyle w:val="Zkladntext"/>
        <w:spacing w:before="1"/>
        <w:rPr>
          <w:rFonts w:ascii="Arial"/>
          <w:b/>
          <w:lang w:val="cs-CZ"/>
        </w:rPr>
      </w:pPr>
    </w:p>
    <w:p w14:paraId="57C5129F" w14:textId="2250D575" w:rsidR="0020628F" w:rsidRPr="00E643B1" w:rsidRDefault="00C84F58">
      <w:pPr>
        <w:pStyle w:val="Zkladntext"/>
        <w:ind w:left="212"/>
        <w:jc w:val="both"/>
        <w:rPr>
          <w:lang w:val="cs-CZ"/>
        </w:rPr>
      </w:pPr>
      <w:r w:rsidRPr="00E643B1">
        <w:rPr>
          <w:lang w:val="cs-CZ"/>
        </w:rPr>
        <w:t>Stanovili j</w:t>
      </w:r>
      <w:r w:rsidR="008370D6" w:rsidRPr="00E643B1">
        <w:rPr>
          <w:lang w:val="cs-CZ"/>
        </w:rPr>
        <w:t>sme základní variantu</w:t>
      </w:r>
      <w:r w:rsidRPr="00E643B1">
        <w:rPr>
          <w:lang w:val="cs-CZ"/>
        </w:rPr>
        <w:t xml:space="preserve"> rozdělení odpovědnosti za emise a jejich následné kompenzace</w:t>
      </w:r>
      <w:r w:rsidR="008370D6" w:rsidRPr="00E643B1">
        <w:rPr>
          <w:lang w:val="cs-CZ"/>
        </w:rPr>
        <w:t>.</w:t>
      </w:r>
    </w:p>
    <w:p w14:paraId="3E6841B7" w14:textId="77777777" w:rsidR="0020628F" w:rsidRPr="00E643B1" w:rsidRDefault="0020628F">
      <w:pPr>
        <w:pStyle w:val="Zkladntext"/>
        <w:spacing w:before="1"/>
        <w:rPr>
          <w:lang w:val="cs-CZ"/>
        </w:rPr>
      </w:pPr>
    </w:p>
    <w:p w14:paraId="40ADEF29" w14:textId="5544642B" w:rsidR="0020628F" w:rsidRPr="00E643B1" w:rsidRDefault="008370D6" w:rsidP="008370D6">
      <w:pPr>
        <w:tabs>
          <w:tab w:val="left" w:pos="933"/>
        </w:tabs>
        <w:ind w:left="212" w:right="216"/>
        <w:jc w:val="both"/>
        <w:rPr>
          <w:sz w:val="20"/>
          <w:lang w:val="cs-CZ"/>
        </w:rPr>
      </w:pPr>
      <w:r w:rsidRPr="00E643B1">
        <w:rPr>
          <w:rFonts w:ascii="Arial"/>
          <w:sz w:val="20"/>
          <w:lang w:val="cs-CZ"/>
        </w:rPr>
        <w:t>Z</w:t>
      </w:r>
      <w:r w:rsidR="00BC032F" w:rsidRPr="00E643B1">
        <w:rPr>
          <w:rFonts w:ascii="Arial"/>
          <w:bCs/>
          <w:sz w:val="20"/>
          <w:lang w:val="cs-CZ"/>
        </w:rPr>
        <w:t>ř</w:t>
      </w:r>
      <w:r w:rsidR="00BC032F" w:rsidRPr="00E643B1">
        <w:rPr>
          <w:rFonts w:ascii="Arial"/>
          <w:bCs/>
          <w:sz w:val="20"/>
          <w:lang w:val="cs-CZ"/>
        </w:rPr>
        <w:t>ejm</w:t>
      </w:r>
      <w:r w:rsidR="00BC032F" w:rsidRPr="00E643B1">
        <w:rPr>
          <w:rFonts w:ascii="Arial"/>
          <w:bCs/>
          <w:sz w:val="20"/>
          <w:lang w:val="cs-CZ"/>
        </w:rPr>
        <w:t>ě</w:t>
      </w:r>
      <w:r w:rsidR="00BC032F" w:rsidRPr="00E643B1">
        <w:rPr>
          <w:rFonts w:ascii="Arial"/>
          <w:bCs/>
          <w:sz w:val="20"/>
          <w:lang w:val="cs-CZ"/>
        </w:rPr>
        <w:t xml:space="preserve"> nejjednodu</w:t>
      </w:r>
      <w:r w:rsidR="00BC032F" w:rsidRPr="00E643B1">
        <w:rPr>
          <w:rFonts w:ascii="Arial"/>
          <w:bCs/>
          <w:sz w:val="20"/>
          <w:lang w:val="cs-CZ"/>
        </w:rPr>
        <w:t>šší</w:t>
      </w:r>
      <w:r w:rsidR="00BC032F" w:rsidRPr="00E643B1">
        <w:rPr>
          <w:rFonts w:ascii="Arial"/>
          <w:b/>
          <w:sz w:val="20"/>
          <w:lang w:val="cs-CZ"/>
        </w:rPr>
        <w:t xml:space="preserve"> </w:t>
      </w:r>
      <w:r w:rsidR="00151E53" w:rsidRPr="00E643B1">
        <w:rPr>
          <w:sz w:val="20"/>
          <w:lang w:val="cs-CZ"/>
        </w:rPr>
        <w:t xml:space="preserve">způsob operacionalizace předmětného závazku spočívá </w:t>
      </w:r>
      <w:r w:rsidR="00853A94" w:rsidRPr="00E643B1">
        <w:rPr>
          <w:sz w:val="20"/>
          <w:lang w:val="cs-CZ"/>
        </w:rPr>
        <w:t xml:space="preserve">v tom, že každé jednotlivé instituci bude uloženo, aby sama sledovala, vyhodnocovala a kompenzovala své emise pomocí konverzních faktorů a </w:t>
      </w:r>
      <w:r w:rsidR="0086108C" w:rsidRPr="00E643B1">
        <w:rPr>
          <w:sz w:val="20"/>
          <w:lang w:val="cs-CZ"/>
        </w:rPr>
        <w:t>kompenzačních (</w:t>
      </w:r>
      <w:r w:rsidR="0066788D">
        <w:rPr>
          <w:sz w:val="20"/>
          <w:lang w:val="cs-CZ"/>
        </w:rPr>
        <w:t>„</w:t>
      </w:r>
      <w:r w:rsidR="0086108C" w:rsidRPr="00E643B1">
        <w:rPr>
          <w:sz w:val="20"/>
          <w:lang w:val="cs-CZ"/>
        </w:rPr>
        <w:t>offsettingových“) režimů, které si k tomuto účelu zvolí</w:t>
      </w:r>
      <w:r w:rsidR="00C84F58" w:rsidRPr="00E643B1">
        <w:rPr>
          <w:sz w:val="20"/>
          <w:lang w:val="cs-CZ"/>
        </w:rPr>
        <w:t>.</w:t>
      </w:r>
      <w:r w:rsidRPr="00E643B1">
        <w:rPr>
          <w:sz w:val="20"/>
          <w:lang w:val="cs-CZ"/>
        </w:rPr>
        <w:t xml:space="preserve"> Následně jednotlivé univerzity v rámci konsorcia budou společně t</w:t>
      </w:r>
      <w:r w:rsidR="0066788D">
        <w:rPr>
          <w:sz w:val="20"/>
          <w:lang w:val="cs-CZ"/>
        </w:rPr>
        <w:t>a</w:t>
      </w:r>
      <w:r w:rsidRPr="00E643B1">
        <w:rPr>
          <w:sz w:val="20"/>
          <w:lang w:val="cs-CZ"/>
        </w:rPr>
        <w:t>to data sdílet</w:t>
      </w:r>
      <w:r w:rsidR="0066788D">
        <w:rPr>
          <w:sz w:val="20"/>
          <w:lang w:val="cs-CZ"/>
        </w:rPr>
        <w:t>,</w:t>
      </w:r>
      <w:r w:rsidRPr="00E643B1">
        <w:rPr>
          <w:sz w:val="20"/>
          <w:lang w:val="cs-CZ"/>
        </w:rPr>
        <w:t xml:space="preserve"> a tím vytvářet sociální tlak na snižování emisní zátěže v následujících obdobích.</w:t>
      </w:r>
    </w:p>
    <w:p w14:paraId="62675506" w14:textId="77777777" w:rsidR="0020628F" w:rsidRPr="00E643B1" w:rsidRDefault="0020628F">
      <w:pPr>
        <w:pStyle w:val="Zkladntext"/>
        <w:rPr>
          <w:lang w:val="cs-CZ"/>
        </w:rPr>
      </w:pPr>
    </w:p>
    <w:p w14:paraId="7C6FA70D" w14:textId="1E5ACE9D" w:rsidR="00DA70B0" w:rsidRPr="00E643B1" w:rsidRDefault="008E3CBA" w:rsidP="008370D6">
      <w:pPr>
        <w:pStyle w:val="Zkladntext"/>
        <w:ind w:left="213" w:right="213"/>
        <w:jc w:val="both"/>
        <w:rPr>
          <w:lang w:val="cs-CZ"/>
        </w:rPr>
      </w:pPr>
      <w:r w:rsidRPr="00E643B1">
        <w:rPr>
          <w:lang w:val="cs-CZ"/>
        </w:rPr>
        <w:t xml:space="preserve">Nepřejeme si však, aby se tato praxe stala příliš administrativně náročnou nebo vrhala nepříznivé světlo na </w:t>
      </w:r>
      <w:r w:rsidR="00A449F2" w:rsidRPr="00E643B1">
        <w:rPr>
          <w:lang w:val="cs-CZ"/>
        </w:rPr>
        <w:t>princip, z něhož tato metodika vychází, a sice že všechny instituce musí přemýšlet o své vlastní uhlíkové stopě, musí být připraveny evidovat a monitorovat své emise</w:t>
      </w:r>
      <w:r w:rsidRPr="00E643B1">
        <w:rPr>
          <w:spacing w:val="1"/>
          <w:lang w:val="cs-CZ"/>
        </w:rPr>
        <w:t xml:space="preserve"> </w:t>
      </w:r>
      <w:r w:rsidRPr="00E643B1">
        <w:rPr>
          <w:lang w:val="cs-CZ"/>
        </w:rPr>
        <w:t>a</w:t>
      </w:r>
      <w:r w:rsidR="00A449F2" w:rsidRPr="00E643B1">
        <w:rPr>
          <w:lang w:val="cs-CZ"/>
        </w:rPr>
        <w:t xml:space="preserve"> přijmout odpovídající opatření k jejich PREVENCI, REDUKCI A KOMPENZACI</w:t>
      </w:r>
      <w:r w:rsidRPr="00E643B1">
        <w:rPr>
          <w:lang w:val="cs-CZ"/>
        </w:rPr>
        <w:t>.</w:t>
      </w:r>
    </w:p>
    <w:p w14:paraId="646AE8CD" w14:textId="7471FFFF" w:rsidR="00DA70B0" w:rsidRPr="00E643B1" w:rsidRDefault="00DA70B0">
      <w:pPr>
        <w:spacing w:before="1"/>
        <w:ind w:left="212" w:right="212"/>
        <w:jc w:val="both"/>
        <w:rPr>
          <w:rFonts w:ascii="Arial" w:hAnsi="Arial"/>
          <w:b/>
          <w:i/>
          <w:sz w:val="20"/>
          <w:lang w:val="cs-CZ"/>
        </w:rPr>
      </w:pPr>
    </w:p>
    <w:p w14:paraId="6A6324C8" w14:textId="77777777" w:rsidR="00F2543B" w:rsidRPr="00E643B1" w:rsidRDefault="00F2543B">
      <w:pPr>
        <w:pStyle w:val="Nadpis1"/>
        <w:jc w:val="both"/>
        <w:rPr>
          <w:lang w:val="cs-CZ"/>
        </w:rPr>
      </w:pPr>
    </w:p>
    <w:p w14:paraId="7147D57D" w14:textId="268130DD" w:rsidR="0020628F" w:rsidRPr="00E643B1" w:rsidRDefault="00D04396">
      <w:pPr>
        <w:pStyle w:val="Nadpis1"/>
        <w:jc w:val="both"/>
        <w:rPr>
          <w:lang w:val="cs-CZ"/>
        </w:rPr>
      </w:pPr>
      <w:r w:rsidRPr="00E643B1">
        <w:rPr>
          <w:lang w:val="cs-CZ"/>
        </w:rPr>
        <w:t>Kompenzace v rámci jednotlivých univerzitních pracovišť</w:t>
      </w:r>
    </w:p>
    <w:p w14:paraId="6BD61A96" w14:textId="77777777" w:rsidR="0020628F" w:rsidRPr="00E643B1" w:rsidRDefault="0020628F">
      <w:pPr>
        <w:pStyle w:val="Zkladntext"/>
        <w:spacing w:before="10"/>
        <w:rPr>
          <w:rFonts w:ascii="Arial"/>
          <w:b/>
          <w:sz w:val="19"/>
          <w:lang w:val="cs-CZ"/>
        </w:rPr>
      </w:pPr>
    </w:p>
    <w:p w14:paraId="0FC6E834" w14:textId="1404065A" w:rsidR="0020628F" w:rsidRPr="00E643B1" w:rsidRDefault="000D4A0A">
      <w:pPr>
        <w:pStyle w:val="Zkladntext"/>
        <w:ind w:left="212" w:right="213"/>
        <w:jc w:val="both"/>
        <w:rPr>
          <w:lang w:val="cs-CZ"/>
        </w:rPr>
      </w:pPr>
      <w:r w:rsidRPr="00E643B1">
        <w:rPr>
          <w:lang w:val="cs-CZ"/>
        </w:rPr>
        <w:t>Rádi bycho</w:t>
      </w:r>
      <w:r w:rsidR="008370D6" w:rsidRPr="00E643B1">
        <w:rPr>
          <w:lang w:val="cs-CZ"/>
        </w:rPr>
        <w:t>m vyzvali členy konsorcia</w:t>
      </w:r>
      <w:r w:rsidRPr="00E643B1">
        <w:rPr>
          <w:lang w:val="cs-CZ"/>
        </w:rPr>
        <w:t xml:space="preserve"> k přijetí optimálního kvalitního kompenzačního systému (příp. systémů), jehož prostřednictvím by s příslušným pověřením kompenzovali své emise.</w:t>
      </w:r>
      <w:r w:rsidR="00EB4BF6" w:rsidRPr="00E643B1">
        <w:rPr>
          <w:lang w:val="cs-CZ"/>
        </w:rPr>
        <w:t xml:space="preserve"> </w:t>
      </w:r>
    </w:p>
    <w:p w14:paraId="5CC6C22B" w14:textId="77777777" w:rsidR="0020628F" w:rsidRPr="00E643B1" w:rsidRDefault="0020628F">
      <w:pPr>
        <w:pStyle w:val="Zkladntext"/>
        <w:spacing w:before="5"/>
        <w:rPr>
          <w:lang w:val="cs-CZ"/>
        </w:rPr>
      </w:pPr>
    </w:p>
    <w:p w14:paraId="5013DD10" w14:textId="6268EF60" w:rsidR="0020628F" w:rsidRPr="00E643B1" w:rsidRDefault="008370D6">
      <w:pPr>
        <w:pStyle w:val="Zkladntext"/>
        <w:spacing w:line="237" w:lineRule="auto"/>
        <w:ind w:left="212" w:right="215"/>
        <w:jc w:val="both"/>
        <w:rPr>
          <w:spacing w:val="1"/>
          <w:lang w:val="cs-CZ"/>
        </w:rPr>
      </w:pPr>
      <w:r w:rsidRPr="00E643B1">
        <w:rPr>
          <w:lang w:val="cs-CZ"/>
        </w:rPr>
        <w:t>P</w:t>
      </w:r>
      <w:r w:rsidR="00014BED" w:rsidRPr="00E643B1">
        <w:rPr>
          <w:lang w:val="cs-CZ"/>
        </w:rPr>
        <w:t xml:space="preserve">ro účely kompenzací </w:t>
      </w:r>
      <w:r w:rsidRPr="00E643B1">
        <w:rPr>
          <w:lang w:val="cs-CZ"/>
        </w:rPr>
        <w:t xml:space="preserve">můžeme doporučit </w:t>
      </w:r>
      <w:r w:rsidRPr="00DB4F56">
        <w:rPr>
          <w:lang w:val="cs-CZ"/>
        </w:rPr>
        <w:t>nějaký</w:t>
      </w:r>
      <w:r w:rsidR="00014BED" w:rsidRPr="00E643B1">
        <w:rPr>
          <w:lang w:val="cs-CZ"/>
        </w:rPr>
        <w:t xml:space="preserve"> </w:t>
      </w:r>
      <w:r w:rsidR="00014BED" w:rsidRPr="00E643B1">
        <w:rPr>
          <w:spacing w:val="-1"/>
          <w:lang w:val="cs-CZ"/>
        </w:rPr>
        <w:t xml:space="preserve">kvalitní standard </w:t>
      </w:r>
      <w:r w:rsidR="001912C6" w:rsidRPr="00E643B1">
        <w:rPr>
          <w:spacing w:val="-1"/>
          <w:lang w:val="cs-CZ"/>
        </w:rPr>
        <w:t>(</w:t>
      </w:r>
      <w:r w:rsidR="000239F9" w:rsidRPr="00E643B1">
        <w:rPr>
          <w:spacing w:val="-1"/>
          <w:lang w:val="cs-CZ"/>
        </w:rPr>
        <w:t xml:space="preserve">například </w:t>
      </w:r>
      <w:hyperlink r:id="rId13">
        <w:r w:rsidR="001912C6" w:rsidRPr="00E643B1">
          <w:rPr>
            <w:color w:val="0562C1"/>
            <w:u w:val="single" w:color="0562C1"/>
            <w:lang w:val="cs-CZ"/>
          </w:rPr>
          <w:t>https://www.goldstandard.org/</w:t>
        </w:r>
      </w:hyperlink>
      <w:r w:rsidR="001912C6" w:rsidRPr="00E643B1">
        <w:rPr>
          <w:lang w:val="cs-CZ"/>
        </w:rPr>
        <w:t>)</w:t>
      </w:r>
      <w:r w:rsidR="000239F9" w:rsidRPr="00E643B1">
        <w:rPr>
          <w:lang w:val="cs-CZ"/>
        </w:rPr>
        <w:t>, který bude zárukou minimalizace uhlíkové stopy</w:t>
      </w:r>
      <w:r w:rsidR="001912C6" w:rsidRPr="00E643B1">
        <w:rPr>
          <w:lang w:val="cs-CZ"/>
        </w:rPr>
        <w:t>.</w:t>
      </w:r>
      <w:r w:rsidR="001912C6" w:rsidRPr="00E643B1">
        <w:rPr>
          <w:spacing w:val="1"/>
          <w:lang w:val="cs-CZ"/>
        </w:rPr>
        <w:t xml:space="preserve"> </w:t>
      </w:r>
    </w:p>
    <w:p w14:paraId="6EB428D0" w14:textId="108EA5D5" w:rsidR="008370D6" w:rsidRPr="00E643B1" w:rsidRDefault="008370D6">
      <w:pPr>
        <w:pStyle w:val="Zkladntext"/>
        <w:spacing w:line="237" w:lineRule="auto"/>
        <w:ind w:left="212" w:right="215"/>
        <w:jc w:val="both"/>
        <w:rPr>
          <w:spacing w:val="1"/>
          <w:lang w:val="cs-CZ"/>
        </w:rPr>
      </w:pPr>
    </w:p>
    <w:p w14:paraId="4B7C9001" w14:textId="44D1E452" w:rsidR="008370D6" w:rsidRPr="00E643B1" w:rsidRDefault="008370D6">
      <w:pPr>
        <w:pStyle w:val="Zkladntext"/>
        <w:spacing w:line="237" w:lineRule="auto"/>
        <w:ind w:left="212" w:right="215"/>
        <w:jc w:val="both"/>
        <w:rPr>
          <w:lang w:val="cs-CZ"/>
        </w:rPr>
      </w:pPr>
      <w:r w:rsidRPr="00E643B1">
        <w:rPr>
          <w:spacing w:val="1"/>
          <w:lang w:val="cs-CZ"/>
        </w:rPr>
        <w:t>Téma kompenzace a případné unifikace postupu doporučujeme řešit následně po úspěšném zavedení opatření, kter</w:t>
      </w:r>
      <w:r w:rsidR="000A6545">
        <w:rPr>
          <w:spacing w:val="1"/>
          <w:lang w:val="cs-CZ"/>
        </w:rPr>
        <w:t>á</w:t>
      </w:r>
      <w:r w:rsidRPr="00E643B1">
        <w:rPr>
          <w:spacing w:val="1"/>
          <w:lang w:val="cs-CZ"/>
        </w:rPr>
        <w:t xml:space="preserve"> se týkají prevence, redukce a monitoringu zbytné produkce CO</w:t>
      </w:r>
      <w:r w:rsidRPr="00E643B1">
        <w:rPr>
          <w:spacing w:val="1"/>
          <w:vertAlign w:val="subscript"/>
          <w:lang w:val="cs-CZ"/>
        </w:rPr>
        <w:t>2</w:t>
      </w:r>
      <w:r w:rsidRPr="00E643B1">
        <w:rPr>
          <w:spacing w:val="1"/>
          <w:lang w:val="cs-CZ"/>
        </w:rPr>
        <w:t xml:space="preserve"> v důsledku </w:t>
      </w:r>
      <w:r w:rsidR="000A6545" w:rsidRPr="00E643B1">
        <w:rPr>
          <w:spacing w:val="1"/>
          <w:lang w:val="cs-CZ"/>
        </w:rPr>
        <w:t>realizac</w:t>
      </w:r>
      <w:r w:rsidR="000A6545">
        <w:rPr>
          <w:spacing w:val="1"/>
          <w:lang w:val="cs-CZ"/>
        </w:rPr>
        <w:t>í</w:t>
      </w:r>
      <w:r w:rsidR="000A6545" w:rsidRPr="00E643B1">
        <w:rPr>
          <w:spacing w:val="1"/>
          <w:lang w:val="cs-CZ"/>
        </w:rPr>
        <w:t xml:space="preserve"> </w:t>
      </w:r>
      <w:r w:rsidRPr="00E643B1">
        <w:rPr>
          <w:spacing w:val="1"/>
          <w:lang w:val="cs-CZ"/>
        </w:rPr>
        <w:t>pracovních a studijních cest.</w:t>
      </w:r>
      <w:r w:rsidR="0080143A">
        <w:rPr>
          <w:spacing w:val="1"/>
          <w:lang w:val="cs-CZ"/>
        </w:rPr>
        <w:t xml:space="preserve"> Jedná se o opatření, kter</w:t>
      </w:r>
      <w:r w:rsidR="000A6545">
        <w:rPr>
          <w:spacing w:val="1"/>
          <w:lang w:val="cs-CZ"/>
        </w:rPr>
        <w:t>á</w:t>
      </w:r>
      <w:r w:rsidR="0080143A">
        <w:rPr>
          <w:spacing w:val="1"/>
          <w:lang w:val="cs-CZ"/>
        </w:rPr>
        <w:t xml:space="preserve"> je potřeba diskutovat v rámci konkrétních kontextů univerzit. </w:t>
      </w:r>
    </w:p>
    <w:p w14:paraId="39D97507" w14:textId="77777777" w:rsidR="0020628F" w:rsidRPr="00E643B1" w:rsidRDefault="0020628F">
      <w:pPr>
        <w:spacing w:line="237" w:lineRule="auto"/>
        <w:jc w:val="both"/>
        <w:rPr>
          <w:sz w:val="20"/>
          <w:szCs w:val="20"/>
          <w:lang w:val="cs-CZ"/>
        </w:rPr>
      </w:pPr>
    </w:p>
    <w:p w14:paraId="419AD1C4" w14:textId="77777777" w:rsidR="00DA70B0" w:rsidRPr="00E643B1" w:rsidRDefault="00DA70B0" w:rsidP="00DA70B0">
      <w:pPr>
        <w:rPr>
          <w:lang w:val="cs-CZ"/>
        </w:rPr>
      </w:pPr>
    </w:p>
    <w:p w14:paraId="2FFCF6C7" w14:textId="77777777" w:rsidR="0020628F" w:rsidRPr="00E643B1" w:rsidRDefault="0020628F">
      <w:pPr>
        <w:pStyle w:val="Zkladntext"/>
        <w:rPr>
          <w:lang w:val="cs-CZ"/>
        </w:rPr>
      </w:pPr>
    </w:p>
    <w:p w14:paraId="1693FF45" w14:textId="59A6DF92" w:rsidR="0020628F" w:rsidRPr="00E643B1" w:rsidRDefault="00D04396" w:rsidP="00D04396">
      <w:pPr>
        <w:pStyle w:val="Nadpis1"/>
        <w:numPr>
          <w:ilvl w:val="0"/>
          <w:numId w:val="7"/>
        </w:numPr>
        <w:rPr>
          <w:lang w:val="cs-CZ"/>
        </w:rPr>
      </w:pPr>
      <w:r w:rsidRPr="00E643B1">
        <w:rPr>
          <w:lang w:val="cs-CZ"/>
        </w:rPr>
        <w:t>POVINNOSTI</w:t>
      </w:r>
    </w:p>
    <w:p w14:paraId="46B4BEC7" w14:textId="77777777" w:rsidR="0020628F" w:rsidRPr="00E643B1" w:rsidRDefault="0020628F">
      <w:pPr>
        <w:pStyle w:val="Zkladntext"/>
        <w:spacing w:before="1"/>
        <w:rPr>
          <w:rFonts w:ascii="Arial"/>
          <w:b/>
          <w:lang w:val="cs-CZ"/>
        </w:rPr>
      </w:pPr>
    </w:p>
    <w:p w14:paraId="1F07A16D" w14:textId="330BC1D6" w:rsidR="0020628F" w:rsidRPr="00E643B1" w:rsidRDefault="00D04396">
      <w:pPr>
        <w:pStyle w:val="Zkladntext"/>
        <w:ind w:left="212" w:right="218"/>
        <w:jc w:val="both"/>
        <w:rPr>
          <w:lang w:val="cs-CZ"/>
        </w:rPr>
      </w:pPr>
      <w:r>
        <w:rPr>
          <w:lang w:val="cs-CZ"/>
        </w:rPr>
        <w:t>Následující tabulka</w:t>
      </w:r>
      <w:r w:rsidR="00B95DF7" w:rsidRPr="00E643B1">
        <w:rPr>
          <w:spacing w:val="1"/>
          <w:lang w:val="cs-CZ"/>
        </w:rPr>
        <w:t xml:space="preserve"> </w:t>
      </w:r>
      <w:r w:rsidR="0041543C" w:rsidRPr="00E643B1">
        <w:rPr>
          <w:lang w:val="cs-CZ"/>
        </w:rPr>
        <w:t>vymezuje závazky na straně jednotlivců</w:t>
      </w:r>
      <w:r w:rsidR="00B95DF7" w:rsidRPr="00E643B1">
        <w:rPr>
          <w:lang w:val="cs-CZ"/>
        </w:rPr>
        <w:t>,</w:t>
      </w:r>
      <w:r w:rsidR="00B95DF7" w:rsidRPr="00E643B1">
        <w:rPr>
          <w:spacing w:val="1"/>
          <w:lang w:val="cs-CZ"/>
        </w:rPr>
        <w:t xml:space="preserve"> </w:t>
      </w:r>
      <w:r w:rsidR="0041543C" w:rsidRPr="00E643B1">
        <w:rPr>
          <w:lang w:val="cs-CZ"/>
        </w:rPr>
        <w:t>institucí a konsorcia jako celku dle navrženého kodexu</w:t>
      </w:r>
      <w:r w:rsidR="00B95DF7" w:rsidRPr="00E643B1">
        <w:rPr>
          <w:lang w:val="cs-CZ"/>
        </w:rPr>
        <w:t>:</w:t>
      </w:r>
    </w:p>
    <w:p w14:paraId="02C890DE" w14:textId="77777777" w:rsidR="0020628F" w:rsidRPr="00E643B1" w:rsidRDefault="0020628F">
      <w:pPr>
        <w:pStyle w:val="Zkladntext"/>
        <w:spacing w:before="1"/>
        <w:rPr>
          <w:lang w:val="cs-CZ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7543"/>
      </w:tblGrid>
      <w:tr w:rsidR="0020628F" w:rsidRPr="00E643B1" w14:paraId="4D6CE62C" w14:textId="77777777" w:rsidTr="00300312">
        <w:trPr>
          <w:trHeight w:val="230"/>
        </w:trPr>
        <w:tc>
          <w:tcPr>
            <w:tcW w:w="1474" w:type="dxa"/>
          </w:tcPr>
          <w:p w14:paraId="636A45F3" w14:textId="27EC827E" w:rsidR="0020628F" w:rsidRPr="00E643B1" w:rsidRDefault="0041543C">
            <w:pPr>
              <w:pStyle w:val="TableParagraph"/>
              <w:spacing w:line="210" w:lineRule="exact"/>
              <w:ind w:left="110"/>
              <w:rPr>
                <w:b/>
                <w:sz w:val="20"/>
                <w:lang w:val="cs-CZ"/>
              </w:rPr>
            </w:pPr>
            <w:r w:rsidRPr="00E643B1">
              <w:rPr>
                <w:b/>
                <w:sz w:val="20"/>
                <w:lang w:val="cs-CZ"/>
              </w:rPr>
              <w:t>Posloupnost</w:t>
            </w:r>
          </w:p>
        </w:tc>
        <w:tc>
          <w:tcPr>
            <w:tcW w:w="7543" w:type="dxa"/>
          </w:tcPr>
          <w:p w14:paraId="7F0A690C" w14:textId="56C38BD8" w:rsidR="0020628F" w:rsidRPr="00E643B1" w:rsidRDefault="0041543C">
            <w:pPr>
              <w:pStyle w:val="TableParagraph"/>
              <w:spacing w:line="210" w:lineRule="exact"/>
              <w:ind w:left="107"/>
              <w:rPr>
                <w:b/>
                <w:sz w:val="20"/>
                <w:lang w:val="cs-CZ"/>
              </w:rPr>
            </w:pPr>
            <w:r w:rsidRPr="00E643B1">
              <w:rPr>
                <w:b/>
                <w:sz w:val="20"/>
                <w:lang w:val="cs-CZ"/>
              </w:rPr>
              <w:t>Závazky</w:t>
            </w:r>
          </w:p>
        </w:tc>
      </w:tr>
      <w:tr w:rsidR="0020628F" w:rsidRPr="00E643B1" w14:paraId="3942E560" w14:textId="77777777" w:rsidTr="00300312">
        <w:trPr>
          <w:trHeight w:val="918"/>
        </w:trPr>
        <w:tc>
          <w:tcPr>
            <w:tcW w:w="1474" w:type="dxa"/>
          </w:tcPr>
          <w:p w14:paraId="65C706B7" w14:textId="143AEC78" w:rsidR="0020628F" w:rsidRPr="00E643B1" w:rsidRDefault="00300312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cs-CZ"/>
              </w:rPr>
            </w:pPr>
            <w:r w:rsidRPr="00E643B1">
              <w:rPr>
                <w:rFonts w:ascii="Arial MT"/>
                <w:sz w:val="20"/>
                <w:lang w:val="cs-CZ"/>
              </w:rPr>
              <w:t>Jednotlivci</w:t>
            </w:r>
          </w:p>
        </w:tc>
        <w:tc>
          <w:tcPr>
            <w:tcW w:w="7543" w:type="dxa"/>
          </w:tcPr>
          <w:p w14:paraId="1F59876E" w14:textId="4B1110B5" w:rsidR="0020628F" w:rsidRPr="00E643B1" w:rsidRDefault="000A6545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ind w:right="97"/>
              <w:rPr>
                <w:rFonts w:ascii="Arial MT" w:hAnsi="Arial MT"/>
                <w:sz w:val="20"/>
                <w:lang w:val="cs-CZ"/>
              </w:rPr>
            </w:pPr>
            <w:r>
              <w:rPr>
                <w:rFonts w:ascii="Arial MT" w:hAnsi="Arial MT"/>
                <w:spacing w:val="-1"/>
                <w:sz w:val="20"/>
                <w:lang w:val="cs-CZ"/>
              </w:rPr>
              <w:t>O</w:t>
            </w:r>
            <w:r w:rsidR="00300312" w:rsidRPr="00E643B1">
              <w:rPr>
                <w:rFonts w:ascii="Arial MT" w:hAnsi="Arial MT"/>
                <w:spacing w:val="-1"/>
                <w:sz w:val="20"/>
                <w:lang w:val="cs-CZ"/>
              </w:rPr>
              <w:t xml:space="preserve">sobní odpovědnost za rozhodnutí, zda je nutné osobně </w:t>
            </w:r>
            <w:r w:rsidRPr="00E643B1">
              <w:rPr>
                <w:rFonts w:ascii="Arial MT" w:hAnsi="Arial MT"/>
                <w:spacing w:val="-1"/>
                <w:sz w:val="20"/>
                <w:lang w:val="cs-CZ"/>
              </w:rPr>
              <w:t xml:space="preserve">se </w:t>
            </w:r>
            <w:r w:rsidR="00300312" w:rsidRPr="00E643B1">
              <w:rPr>
                <w:rFonts w:ascii="Arial MT" w:hAnsi="Arial MT"/>
                <w:spacing w:val="-1"/>
                <w:sz w:val="20"/>
                <w:lang w:val="cs-CZ"/>
              </w:rPr>
              <w:t xml:space="preserve">zúčastnit </w:t>
            </w:r>
            <w:r w:rsidR="008370D6" w:rsidRPr="00E643B1">
              <w:rPr>
                <w:rFonts w:ascii="Arial MT" w:hAnsi="Arial MT"/>
                <w:spacing w:val="-1"/>
                <w:sz w:val="20"/>
                <w:lang w:val="cs-CZ"/>
              </w:rPr>
              <w:t>zva</w:t>
            </w:r>
            <w:r w:rsidR="008370D6" w:rsidRPr="00E643B1">
              <w:rPr>
                <w:rFonts w:ascii="Arial MT" w:hAnsi="Arial MT" w:hint="eastAsia"/>
                <w:spacing w:val="-1"/>
                <w:sz w:val="20"/>
                <w:lang w:val="cs-CZ"/>
              </w:rPr>
              <w:t>ž</w:t>
            </w:r>
            <w:r w:rsidR="008370D6" w:rsidRPr="00E643B1">
              <w:rPr>
                <w:rFonts w:ascii="Arial MT" w:hAnsi="Arial MT"/>
                <w:spacing w:val="-1"/>
                <w:sz w:val="20"/>
                <w:lang w:val="cs-CZ"/>
              </w:rPr>
              <w:t>ovan</w:t>
            </w:r>
            <w:r w:rsidR="008370D6" w:rsidRPr="00E643B1">
              <w:rPr>
                <w:rFonts w:ascii="Arial MT" w:hAnsi="Arial MT" w:hint="eastAsia"/>
                <w:spacing w:val="-1"/>
                <w:sz w:val="20"/>
                <w:lang w:val="cs-CZ"/>
              </w:rPr>
              <w:t>é</w:t>
            </w:r>
            <w:r w:rsidR="008370D6" w:rsidRPr="00E643B1">
              <w:rPr>
                <w:rFonts w:ascii="Arial MT" w:hAnsi="Arial MT"/>
                <w:spacing w:val="-1"/>
                <w:sz w:val="20"/>
                <w:lang w:val="cs-CZ"/>
              </w:rPr>
              <w:t xml:space="preserve"> </w:t>
            </w:r>
            <w:r w:rsidR="008370D6" w:rsidRPr="00E643B1">
              <w:rPr>
                <w:rFonts w:ascii="Arial MT" w:hAnsi="Arial MT"/>
                <w:sz w:val="20"/>
                <w:lang w:val="cs-CZ"/>
              </w:rPr>
              <w:t>akce</w:t>
            </w:r>
            <w:r>
              <w:rPr>
                <w:rFonts w:ascii="Arial MT" w:hAnsi="Arial MT"/>
                <w:sz w:val="20"/>
                <w:lang w:val="cs-CZ"/>
              </w:rPr>
              <w:t>;</w:t>
            </w:r>
          </w:p>
          <w:p w14:paraId="562C2E00" w14:textId="68BAD73A" w:rsidR="0020628F" w:rsidRDefault="00300312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30" w:lineRule="exact"/>
              <w:ind w:right="99"/>
              <w:rPr>
                <w:rFonts w:ascii="Arial MT" w:hAnsi="Arial MT"/>
                <w:sz w:val="20"/>
                <w:lang w:val="cs-CZ"/>
              </w:rPr>
            </w:pPr>
            <w:r w:rsidRPr="00E643B1">
              <w:rPr>
                <w:rFonts w:ascii="Arial MT" w:hAnsi="Arial MT"/>
                <w:sz w:val="20"/>
                <w:lang w:val="cs-CZ"/>
              </w:rPr>
              <w:t>zva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ž</w:t>
            </w:r>
            <w:r w:rsidRPr="00E643B1">
              <w:rPr>
                <w:rFonts w:ascii="Arial MT" w:hAnsi="Arial MT"/>
                <w:sz w:val="20"/>
                <w:lang w:val="cs-CZ"/>
              </w:rPr>
              <w:t xml:space="preserve">ovat </w:t>
            </w:r>
            <w:r w:rsidR="00462A38">
              <w:rPr>
                <w:rFonts w:ascii="Arial MT" w:hAnsi="Arial MT"/>
                <w:sz w:val="20"/>
                <w:lang w:val="cs-CZ"/>
              </w:rPr>
              <w:t xml:space="preserve">nízkoemisní způsoby </w:t>
            </w:r>
            <w:r w:rsidRPr="00E643B1">
              <w:rPr>
                <w:rFonts w:ascii="Arial MT" w:hAnsi="Arial MT"/>
                <w:sz w:val="20"/>
                <w:lang w:val="cs-CZ"/>
              </w:rPr>
              <w:t>dopravy p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ř</w:t>
            </w:r>
            <w:r w:rsidRPr="00E643B1">
              <w:rPr>
                <w:rFonts w:ascii="Arial MT" w:hAnsi="Arial MT"/>
                <w:sz w:val="20"/>
                <w:lang w:val="cs-CZ"/>
              </w:rPr>
              <w:t>i pracovn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í</w:t>
            </w:r>
            <w:r w:rsidRPr="00E643B1">
              <w:rPr>
                <w:rFonts w:ascii="Arial MT" w:hAnsi="Arial MT"/>
                <w:sz w:val="20"/>
                <w:lang w:val="cs-CZ"/>
              </w:rPr>
              <w:t>ch cest</w:t>
            </w:r>
            <w:r w:rsidR="00462A38">
              <w:rPr>
                <w:rFonts w:ascii="Arial MT" w:hAnsi="Arial MT"/>
                <w:sz w:val="20"/>
                <w:lang w:val="cs-CZ"/>
              </w:rPr>
              <w:t>ách</w:t>
            </w:r>
            <w:r w:rsidR="000A6545">
              <w:rPr>
                <w:rFonts w:ascii="Arial MT" w:hAnsi="Arial MT"/>
                <w:sz w:val="20"/>
                <w:lang w:val="cs-CZ"/>
              </w:rPr>
              <w:t>;</w:t>
            </w:r>
          </w:p>
          <w:p w14:paraId="48AD3E7C" w14:textId="0697B413" w:rsidR="008E6361" w:rsidRPr="00E643B1" w:rsidRDefault="000A6545" w:rsidP="006F25FE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30" w:lineRule="exact"/>
              <w:ind w:right="99"/>
              <w:rPr>
                <w:rFonts w:ascii="Arial MT" w:hAnsi="Arial MT"/>
                <w:sz w:val="20"/>
                <w:lang w:val="cs-CZ"/>
              </w:rPr>
            </w:pPr>
            <w:r>
              <w:rPr>
                <w:rFonts w:ascii="Arial MT" w:hAnsi="Arial MT"/>
                <w:sz w:val="20"/>
                <w:lang w:val="cs-CZ"/>
              </w:rPr>
              <w:t>s</w:t>
            </w:r>
            <w:r w:rsidR="00E643B1" w:rsidRPr="00E643B1">
              <w:rPr>
                <w:rFonts w:ascii="Arial MT" w:hAnsi="Arial MT"/>
                <w:sz w:val="20"/>
                <w:lang w:val="cs-CZ"/>
              </w:rPr>
              <w:t xml:space="preserve"> ohledem na celkové emise zohledňovat šetrné plánování dopravy/trasy</w:t>
            </w:r>
            <w:r>
              <w:rPr>
                <w:rFonts w:ascii="Arial MT" w:hAnsi="Arial MT"/>
                <w:sz w:val="20"/>
                <w:lang w:val="cs-CZ"/>
              </w:rPr>
              <w:t xml:space="preserve"> –</w:t>
            </w:r>
            <w:r w:rsidR="00E643B1" w:rsidRPr="00E643B1">
              <w:rPr>
                <w:rFonts w:ascii="Arial MT" w:hAnsi="Arial MT"/>
                <w:sz w:val="20"/>
                <w:lang w:val="cs-CZ"/>
              </w:rPr>
              <w:t xml:space="preserve"> </w:t>
            </w:r>
            <w:r>
              <w:rPr>
                <w:rFonts w:ascii="Arial MT" w:hAnsi="Arial MT"/>
                <w:sz w:val="20"/>
                <w:lang w:val="cs-CZ"/>
              </w:rPr>
              <w:t>m</w:t>
            </w:r>
            <w:r w:rsidR="00E643B1" w:rsidRPr="00E643B1">
              <w:rPr>
                <w:rFonts w:ascii="Arial MT" w:hAnsi="Arial MT"/>
                <w:sz w:val="20"/>
                <w:lang w:val="cs-CZ"/>
              </w:rPr>
              <w:t xml:space="preserve">inimalizovat zbytečné zajíždění, </w:t>
            </w:r>
            <w:r w:rsidR="00C83F2D" w:rsidRPr="00E643B1">
              <w:rPr>
                <w:rFonts w:ascii="Arial MT" w:hAnsi="Arial MT"/>
                <w:sz w:val="20"/>
                <w:lang w:val="cs-CZ"/>
              </w:rPr>
              <w:t>objíždě</w:t>
            </w:r>
            <w:r w:rsidR="00C83F2D">
              <w:rPr>
                <w:rFonts w:ascii="Arial MT" w:hAnsi="Arial MT"/>
                <w:sz w:val="20"/>
                <w:lang w:val="cs-CZ"/>
              </w:rPr>
              <w:t>ní</w:t>
            </w:r>
            <w:r>
              <w:rPr>
                <w:rFonts w:ascii="Arial MT" w:hAnsi="Arial MT"/>
                <w:sz w:val="20"/>
                <w:lang w:val="cs-CZ"/>
              </w:rPr>
              <w:t>,</w:t>
            </w:r>
            <w:r w:rsidR="00E643B1" w:rsidRPr="00E643B1">
              <w:rPr>
                <w:rFonts w:ascii="Arial MT" w:hAnsi="Arial MT"/>
                <w:sz w:val="20"/>
                <w:lang w:val="cs-CZ"/>
              </w:rPr>
              <w:t xml:space="preserve"> </w:t>
            </w:r>
            <w:r>
              <w:rPr>
                <w:rFonts w:ascii="Arial MT" w:hAnsi="Arial MT"/>
                <w:sz w:val="20"/>
                <w:lang w:val="cs-CZ"/>
              </w:rPr>
              <w:t>c</w:t>
            </w:r>
            <w:r w:rsidR="00E643B1" w:rsidRPr="00E643B1">
              <w:rPr>
                <w:rFonts w:ascii="Arial MT" w:hAnsi="Arial MT"/>
                <w:sz w:val="20"/>
                <w:lang w:val="cs-CZ"/>
              </w:rPr>
              <w:t>esta by měla být přímá.</w:t>
            </w:r>
          </w:p>
        </w:tc>
      </w:tr>
      <w:tr w:rsidR="0020628F" w:rsidRPr="00E643B1" w14:paraId="427D0271" w14:textId="77777777" w:rsidTr="00300312">
        <w:trPr>
          <w:trHeight w:val="1609"/>
        </w:trPr>
        <w:tc>
          <w:tcPr>
            <w:tcW w:w="1474" w:type="dxa"/>
          </w:tcPr>
          <w:p w14:paraId="566674E8" w14:textId="787C6F9A" w:rsidR="0020628F" w:rsidRPr="00E643B1" w:rsidRDefault="00300312">
            <w:pPr>
              <w:pStyle w:val="TableParagraph"/>
              <w:spacing w:line="228" w:lineRule="exact"/>
              <w:ind w:left="110"/>
              <w:rPr>
                <w:rFonts w:ascii="Arial MT"/>
                <w:sz w:val="20"/>
                <w:lang w:val="cs-CZ"/>
              </w:rPr>
            </w:pPr>
            <w:r w:rsidRPr="00E643B1">
              <w:rPr>
                <w:rFonts w:ascii="Arial MT"/>
                <w:sz w:val="20"/>
                <w:lang w:val="cs-CZ"/>
              </w:rPr>
              <w:t>Instituce</w:t>
            </w:r>
          </w:p>
        </w:tc>
        <w:tc>
          <w:tcPr>
            <w:tcW w:w="7543" w:type="dxa"/>
          </w:tcPr>
          <w:p w14:paraId="339FCABD" w14:textId="717139C9" w:rsidR="0020628F" w:rsidRPr="00E643B1" w:rsidRDefault="000A6545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ind w:right="95"/>
              <w:rPr>
                <w:rFonts w:ascii="Arial MT" w:hAnsi="Arial MT"/>
                <w:sz w:val="20"/>
                <w:lang w:val="cs-CZ"/>
              </w:rPr>
            </w:pPr>
            <w:r>
              <w:rPr>
                <w:rFonts w:ascii="Arial MT" w:hAnsi="Arial MT"/>
                <w:sz w:val="20"/>
                <w:lang w:val="cs-CZ"/>
              </w:rPr>
              <w:t>V</w:t>
            </w:r>
            <w:r w:rsidR="00300312" w:rsidRPr="00E643B1">
              <w:rPr>
                <w:rFonts w:ascii="Arial MT" w:hAnsi="Arial MT"/>
                <w:sz w:val="20"/>
                <w:lang w:val="cs-CZ"/>
              </w:rPr>
              <w:t xml:space="preserve">ést podrobnou evidenci emisí </w:t>
            </w:r>
            <w:r w:rsidR="00462A38">
              <w:rPr>
                <w:rFonts w:ascii="Arial MT" w:hAnsi="Arial MT"/>
                <w:sz w:val="20"/>
                <w:lang w:val="cs-CZ"/>
              </w:rPr>
              <w:t xml:space="preserve">produkovaných při </w:t>
            </w:r>
            <w:r w:rsidR="003D5213" w:rsidRPr="00E643B1">
              <w:rPr>
                <w:rFonts w:ascii="Arial MT" w:hAnsi="Arial MT"/>
                <w:sz w:val="20"/>
                <w:lang w:val="cs-CZ"/>
              </w:rPr>
              <w:t>pracovních a studijních cest</w:t>
            </w:r>
            <w:r w:rsidR="00462A38">
              <w:rPr>
                <w:rFonts w:ascii="Arial MT" w:hAnsi="Arial MT"/>
                <w:sz w:val="20"/>
                <w:lang w:val="cs-CZ"/>
              </w:rPr>
              <w:t>ách (</w:t>
            </w:r>
            <w:r>
              <w:rPr>
                <w:rFonts w:ascii="Arial MT" w:hAnsi="Arial MT"/>
                <w:sz w:val="20"/>
                <w:lang w:val="cs-CZ"/>
              </w:rPr>
              <w:t>za</w:t>
            </w:r>
            <w:r w:rsidR="00462A38">
              <w:rPr>
                <w:rFonts w:ascii="Arial MT" w:hAnsi="Arial MT"/>
                <w:sz w:val="20"/>
                <w:lang w:val="cs-CZ"/>
              </w:rPr>
              <w:t xml:space="preserve"> pomoc</w:t>
            </w:r>
            <w:r>
              <w:rPr>
                <w:rFonts w:ascii="Arial MT" w:hAnsi="Arial MT"/>
                <w:sz w:val="20"/>
                <w:lang w:val="cs-CZ"/>
              </w:rPr>
              <w:t>i</w:t>
            </w:r>
            <w:r w:rsidR="00462A38">
              <w:rPr>
                <w:rFonts w:ascii="Arial MT" w:hAnsi="Arial MT"/>
                <w:sz w:val="20"/>
                <w:lang w:val="cs-CZ"/>
              </w:rPr>
              <w:t xml:space="preserve"> uvádění </w:t>
            </w:r>
            <w:r w:rsidR="003555E6">
              <w:rPr>
                <w:rFonts w:ascii="Arial MT" w:hAnsi="Arial MT"/>
                <w:sz w:val="20"/>
                <w:lang w:val="cs-CZ"/>
              </w:rPr>
              <w:t>emisí v cestovních příkazech)</w:t>
            </w:r>
            <w:r>
              <w:rPr>
                <w:rFonts w:ascii="Arial MT" w:hAnsi="Arial MT"/>
                <w:sz w:val="20"/>
                <w:lang w:val="cs-CZ"/>
              </w:rPr>
              <w:t>;</w:t>
            </w:r>
          </w:p>
          <w:p w14:paraId="166AD4A4" w14:textId="1FC2CC35" w:rsidR="003D5213" w:rsidRPr="00E643B1" w:rsidRDefault="003D5213" w:rsidP="00FC6815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ind w:right="95"/>
              <w:rPr>
                <w:rFonts w:ascii="Arial MT" w:hAnsi="Arial MT"/>
                <w:sz w:val="20"/>
                <w:lang w:val="cs-CZ"/>
              </w:rPr>
            </w:pPr>
            <w:r w:rsidRPr="00E643B1">
              <w:rPr>
                <w:rFonts w:ascii="Arial MT" w:hAnsi="Arial MT"/>
                <w:sz w:val="20"/>
                <w:lang w:val="cs-CZ"/>
              </w:rPr>
              <w:t>podporovat jednotlivce p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ř</w:t>
            </w:r>
            <w:r w:rsidRPr="00E643B1">
              <w:rPr>
                <w:rFonts w:ascii="Arial MT" w:hAnsi="Arial MT"/>
                <w:sz w:val="20"/>
                <w:lang w:val="cs-CZ"/>
              </w:rPr>
              <w:t>i volb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ě</w:t>
            </w:r>
            <w:r w:rsidRPr="00E643B1">
              <w:rPr>
                <w:rFonts w:ascii="Arial MT" w:hAnsi="Arial MT"/>
                <w:sz w:val="20"/>
                <w:lang w:val="cs-CZ"/>
              </w:rPr>
              <w:t xml:space="preserve"> </w:t>
            </w:r>
            <w:r w:rsidR="00462A38">
              <w:rPr>
                <w:rFonts w:ascii="Arial MT" w:hAnsi="Arial MT"/>
                <w:sz w:val="20"/>
                <w:lang w:val="cs-CZ"/>
              </w:rPr>
              <w:t>nízkoemisních</w:t>
            </w:r>
            <w:r w:rsidRPr="00E643B1">
              <w:rPr>
                <w:rFonts w:ascii="Arial MT" w:hAnsi="Arial MT"/>
                <w:sz w:val="20"/>
                <w:lang w:val="cs-CZ"/>
              </w:rPr>
              <w:t xml:space="preserve"> forem cestov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á</w:t>
            </w:r>
            <w:r w:rsidRPr="00E643B1">
              <w:rPr>
                <w:rFonts w:ascii="Arial MT" w:hAnsi="Arial MT"/>
                <w:sz w:val="20"/>
                <w:lang w:val="cs-CZ"/>
              </w:rPr>
              <w:t>n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í</w:t>
            </w:r>
            <w:r w:rsidR="00FC6815" w:rsidRPr="00E643B1">
              <w:rPr>
                <w:rFonts w:ascii="Arial MT" w:hAnsi="Arial MT"/>
                <w:sz w:val="20"/>
                <w:lang w:val="cs-CZ"/>
              </w:rPr>
              <w:t xml:space="preserve"> a vytv</w:t>
            </w:r>
            <w:r w:rsidR="00FC6815" w:rsidRPr="00E643B1">
              <w:rPr>
                <w:rFonts w:ascii="Arial MT" w:hAnsi="Arial MT" w:hint="eastAsia"/>
                <w:sz w:val="20"/>
                <w:lang w:val="cs-CZ"/>
              </w:rPr>
              <w:t>ář</w:t>
            </w:r>
            <w:r w:rsidR="00FC6815" w:rsidRPr="00E643B1">
              <w:rPr>
                <w:rFonts w:ascii="Arial MT" w:hAnsi="Arial MT"/>
                <w:sz w:val="20"/>
                <w:lang w:val="cs-CZ"/>
              </w:rPr>
              <w:t>et pro tyto formy cestov</w:t>
            </w:r>
            <w:r w:rsidR="00FC6815" w:rsidRPr="00E643B1">
              <w:rPr>
                <w:rFonts w:ascii="Arial MT" w:hAnsi="Arial MT" w:hint="eastAsia"/>
                <w:sz w:val="20"/>
                <w:lang w:val="cs-CZ"/>
              </w:rPr>
              <w:t>á</w:t>
            </w:r>
            <w:r w:rsidR="00FC6815" w:rsidRPr="00E643B1">
              <w:rPr>
                <w:rFonts w:ascii="Arial MT" w:hAnsi="Arial MT"/>
                <w:sz w:val="20"/>
                <w:lang w:val="cs-CZ"/>
              </w:rPr>
              <w:t>n</w:t>
            </w:r>
            <w:r w:rsidR="00FC6815" w:rsidRPr="00E643B1">
              <w:rPr>
                <w:rFonts w:ascii="Arial MT" w:hAnsi="Arial MT" w:hint="eastAsia"/>
                <w:sz w:val="20"/>
                <w:lang w:val="cs-CZ"/>
              </w:rPr>
              <w:t>í</w:t>
            </w:r>
            <w:r w:rsidR="00FC6815" w:rsidRPr="00E643B1">
              <w:rPr>
                <w:rFonts w:ascii="Arial MT" w:hAnsi="Arial MT"/>
                <w:sz w:val="20"/>
                <w:lang w:val="cs-CZ"/>
              </w:rPr>
              <w:t xml:space="preserve"> podm</w:t>
            </w:r>
            <w:r w:rsidR="00FC6815" w:rsidRPr="00E643B1">
              <w:rPr>
                <w:rFonts w:ascii="Arial MT" w:hAnsi="Arial MT" w:hint="eastAsia"/>
                <w:sz w:val="20"/>
                <w:lang w:val="cs-CZ"/>
              </w:rPr>
              <w:t>í</w:t>
            </w:r>
            <w:r w:rsidR="00FC6815" w:rsidRPr="00E643B1">
              <w:rPr>
                <w:rFonts w:ascii="Arial MT" w:hAnsi="Arial MT"/>
                <w:sz w:val="20"/>
                <w:lang w:val="cs-CZ"/>
              </w:rPr>
              <w:t>nky</w:t>
            </w:r>
            <w:r w:rsidR="000A6545">
              <w:rPr>
                <w:rFonts w:ascii="Arial MT" w:hAnsi="Arial MT"/>
                <w:sz w:val="20"/>
                <w:lang w:val="cs-CZ"/>
              </w:rPr>
              <w:t>;</w:t>
            </w:r>
          </w:p>
          <w:p w14:paraId="7412F3F0" w14:textId="78940053" w:rsidR="008E6361" w:rsidRPr="00E643B1" w:rsidRDefault="00AC5033" w:rsidP="003D5213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30" w:lineRule="exact"/>
              <w:ind w:right="100"/>
              <w:rPr>
                <w:rFonts w:ascii="Arial MT" w:hAnsi="Arial MT"/>
                <w:sz w:val="20"/>
                <w:lang w:val="cs-CZ"/>
              </w:rPr>
            </w:pPr>
            <w:r w:rsidRPr="00E643B1">
              <w:rPr>
                <w:rFonts w:ascii="Arial MT" w:hAnsi="Arial MT"/>
                <w:sz w:val="20"/>
                <w:lang w:val="cs-CZ"/>
              </w:rPr>
              <w:t>sd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í</w:t>
            </w:r>
            <w:r w:rsidRPr="00E643B1">
              <w:rPr>
                <w:rFonts w:ascii="Arial MT" w:hAnsi="Arial MT"/>
                <w:sz w:val="20"/>
                <w:lang w:val="cs-CZ"/>
              </w:rPr>
              <w:t>let s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 </w:t>
            </w:r>
            <w:r w:rsidRPr="00E643B1">
              <w:rPr>
                <w:rFonts w:ascii="Arial MT" w:hAnsi="Arial MT"/>
                <w:sz w:val="20"/>
                <w:lang w:val="cs-CZ"/>
              </w:rPr>
              <w:t>dal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ší</w:t>
            </w:r>
            <w:r w:rsidRPr="00E643B1">
              <w:rPr>
                <w:rFonts w:ascii="Arial MT" w:hAnsi="Arial MT"/>
                <w:sz w:val="20"/>
                <w:lang w:val="cs-CZ"/>
              </w:rPr>
              <w:t>mi partnery v konsorci</w:t>
            </w:r>
            <w:r w:rsidR="003555E6">
              <w:rPr>
                <w:rFonts w:ascii="Arial MT" w:hAnsi="Arial MT"/>
                <w:sz w:val="20"/>
                <w:lang w:val="cs-CZ"/>
              </w:rPr>
              <w:t>u</w:t>
            </w:r>
            <w:r w:rsidRPr="00E643B1">
              <w:rPr>
                <w:rFonts w:ascii="Arial MT" w:hAnsi="Arial MT"/>
                <w:sz w:val="20"/>
                <w:lang w:val="cs-CZ"/>
              </w:rPr>
              <w:t xml:space="preserve"> v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ý</w:t>
            </w:r>
            <w:r w:rsidRPr="00E643B1">
              <w:rPr>
                <w:rFonts w:ascii="Arial MT" w:hAnsi="Arial MT"/>
                <w:sz w:val="20"/>
                <w:lang w:val="cs-CZ"/>
              </w:rPr>
              <w:t xml:space="preserve">sledky </w:t>
            </w:r>
            <w:r w:rsidR="003555E6">
              <w:rPr>
                <w:rFonts w:ascii="Arial MT" w:hAnsi="Arial MT"/>
                <w:sz w:val="20"/>
                <w:lang w:val="cs-CZ"/>
              </w:rPr>
              <w:t>monitorování</w:t>
            </w:r>
            <w:r w:rsidRPr="00E643B1">
              <w:rPr>
                <w:rFonts w:ascii="Arial MT" w:hAnsi="Arial MT"/>
                <w:sz w:val="20"/>
                <w:lang w:val="cs-CZ"/>
              </w:rPr>
              <w:t xml:space="preserve"> </w:t>
            </w:r>
            <w:r w:rsidR="003D5213" w:rsidRPr="00E643B1">
              <w:rPr>
                <w:rFonts w:ascii="Arial MT" w:hAnsi="Arial MT"/>
                <w:sz w:val="20"/>
                <w:lang w:val="cs-CZ"/>
              </w:rPr>
              <w:t>uhl</w:t>
            </w:r>
            <w:r w:rsidR="003D5213" w:rsidRPr="00E643B1">
              <w:rPr>
                <w:rFonts w:ascii="Arial MT" w:hAnsi="Arial MT" w:hint="eastAsia"/>
                <w:sz w:val="20"/>
                <w:lang w:val="cs-CZ"/>
              </w:rPr>
              <w:t>í</w:t>
            </w:r>
            <w:r w:rsidR="003D5213" w:rsidRPr="00E643B1">
              <w:rPr>
                <w:rFonts w:ascii="Arial MT" w:hAnsi="Arial MT"/>
                <w:sz w:val="20"/>
                <w:lang w:val="cs-CZ"/>
              </w:rPr>
              <w:t>kov</w:t>
            </w:r>
            <w:r w:rsidR="003D5213" w:rsidRPr="00E643B1">
              <w:rPr>
                <w:rFonts w:ascii="Arial MT" w:hAnsi="Arial MT" w:hint="eastAsia"/>
                <w:sz w:val="20"/>
                <w:lang w:val="cs-CZ"/>
              </w:rPr>
              <w:t>é</w:t>
            </w:r>
            <w:r w:rsidR="003D5213" w:rsidRPr="00E643B1">
              <w:rPr>
                <w:rFonts w:ascii="Arial MT" w:hAnsi="Arial MT"/>
                <w:sz w:val="20"/>
                <w:lang w:val="cs-CZ"/>
              </w:rPr>
              <w:t xml:space="preserve"> stopy </w:t>
            </w:r>
            <w:r w:rsidR="003555E6">
              <w:rPr>
                <w:rFonts w:ascii="Arial MT" w:hAnsi="Arial MT"/>
                <w:sz w:val="20"/>
                <w:lang w:val="cs-CZ"/>
              </w:rPr>
              <w:t>z</w:t>
            </w:r>
            <w:r w:rsidR="000A6545">
              <w:rPr>
                <w:rFonts w:ascii="Arial MT" w:hAnsi="Arial MT" w:hint="eastAsia"/>
                <w:sz w:val="20"/>
                <w:lang w:val="cs-CZ"/>
              </w:rPr>
              <w:t> </w:t>
            </w:r>
            <w:r w:rsidR="003D5213" w:rsidRPr="00E643B1">
              <w:rPr>
                <w:rFonts w:ascii="Arial MT" w:hAnsi="Arial MT"/>
                <w:sz w:val="20"/>
                <w:lang w:val="cs-CZ"/>
              </w:rPr>
              <w:t>pracovn</w:t>
            </w:r>
            <w:r w:rsidR="003D5213" w:rsidRPr="00E643B1">
              <w:rPr>
                <w:rFonts w:ascii="Arial MT" w:hAnsi="Arial MT" w:hint="eastAsia"/>
                <w:sz w:val="20"/>
                <w:lang w:val="cs-CZ"/>
              </w:rPr>
              <w:t>í</w:t>
            </w:r>
            <w:r w:rsidR="003D5213" w:rsidRPr="00E643B1">
              <w:rPr>
                <w:rFonts w:ascii="Arial MT" w:hAnsi="Arial MT"/>
                <w:sz w:val="20"/>
                <w:lang w:val="cs-CZ"/>
              </w:rPr>
              <w:t>ch a studijn</w:t>
            </w:r>
            <w:r w:rsidR="003D5213" w:rsidRPr="00E643B1">
              <w:rPr>
                <w:rFonts w:ascii="Arial MT" w:hAnsi="Arial MT" w:hint="eastAsia"/>
                <w:sz w:val="20"/>
                <w:lang w:val="cs-CZ"/>
              </w:rPr>
              <w:t>í</w:t>
            </w:r>
            <w:r w:rsidR="003D5213" w:rsidRPr="00E643B1">
              <w:rPr>
                <w:rFonts w:ascii="Arial MT" w:hAnsi="Arial MT"/>
                <w:sz w:val="20"/>
                <w:lang w:val="cs-CZ"/>
              </w:rPr>
              <w:t>ch cest</w:t>
            </w:r>
            <w:r w:rsidR="000A6545">
              <w:rPr>
                <w:rFonts w:ascii="Arial MT" w:hAnsi="Arial MT"/>
                <w:sz w:val="20"/>
                <w:lang w:val="cs-CZ"/>
              </w:rPr>
              <w:t>;</w:t>
            </w:r>
          </w:p>
          <w:p w14:paraId="7845AD1A" w14:textId="058E7962" w:rsidR="003D5213" w:rsidRPr="00E643B1" w:rsidRDefault="003D5213" w:rsidP="003D5213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29" w:lineRule="exact"/>
              <w:ind w:hanging="287"/>
              <w:rPr>
                <w:rFonts w:ascii="Arial MT" w:hAnsi="Arial MT"/>
                <w:sz w:val="20"/>
                <w:lang w:val="cs-CZ"/>
              </w:rPr>
            </w:pPr>
            <w:r w:rsidRPr="00E643B1">
              <w:rPr>
                <w:rFonts w:ascii="Arial MT" w:hAnsi="Arial MT"/>
                <w:sz w:val="20"/>
                <w:lang w:val="cs-CZ"/>
              </w:rPr>
              <w:t>kompenz</w:t>
            </w:r>
            <w:r w:rsidR="003555E6">
              <w:rPr>
                <w:rFonts w:ascii="Arial MT" w:hAnsi="Arial MT"/>
                <w:sz w:val="20"/>
                <w:lang w:val="cs-CZ"/>
              </w:rPr>
              <w:t xml:space="preserve">ovat emise doporučeným způsobem </w:t>
            </w:r>
            <w:r w:rsidRPr="00E643B1">
              <w:rPr>
                <w:rFonts w:ascii="Arial MT" w:hAnsi="Arial MT"/>
                <w:i/>
                <w:sz w:val="20"/>
                <w:lang w:val="cs-CZ"/>
              </w:rPr>
              <w:t>(bude up</w:t>
            </w:r>
            <w:r w:rsidRPr="00E643B1">
              <w:rPr>
                <w:rFonts w:ascii="Arial MT" w:hAnsi="Arial MT" w:hint="eastAsia"/>
                <w:i/>
                <w:sz w:val="20"/>
                <w:lang w:val="cs-CZ"/>
              </w:rPr>
              <w:t>ř</w:t>
            </w:r>
            <w:r w:rsidRPr="00E643B1">
              <w:rPr>
                <w:rFonts w:ascii="Arial MT" w:hAnsi="Arial MT"/>
                <w:i/>
                <w:sz w:val="20"/>
                <w:lang w:val="cs-CZ"/>
              </w:rPr>
              <w:t>esn</w:t>
            </w:r>
            <w:r w:rsidRPr="00E643B1">
              <w:rPr>
                <w:rFonts w:ascii="Arial MT" w:hAnsi="Arial MT" w:hint="eastAsia"/>
                <w:i/>
                <w:sz w:val="20"/>
                <w:lang w:val="cs-CZ"/>
              </w:rPr>
              <w:t>ě</w:t>
            </w:r>
            <w:r w:rsidRPr="00E643B1">
              <w:rPr>
                <w:rFonts w:ascii="Arial MT" w:hAnsi="Arial MT"/>
                <w:i/>
                <w:sz w:val="20"/>
                <w:lang w:val="cs-CZ"/>
              </w:rPr>
              <w:t>no)</w:t>
            </w:r>
            <w:r w:rsidR="000A6545" w:rsidRPr="006F25FE">
              <w:rPr>
                <w:rFonts w:ascii="Arial MT" w:hAnsi="Arial MT"/>
                <w:sz w:val="20"/>
                <w:lang w:val="cs-CZ"/>
              </w:rPr>
              <w:t>;</w:t>
            </w:r>
          </w:p>
          <w:p w14:paraId="16C94587" w14:textId="45D358E7" w:rsidR="00E643B1" w:rsidRPr="00E643B1" w:rsidRDefault="00E643B1" w:rsidP="00E643B1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29" w:lineRule="exact"/>
              <w:rPr>
                <w:rFonts w:ascii="Arial MT" w:hAnsi="Arial MT"/>
                <w:sz w:val="20"/>
                <w:lang w:val="cs-CZ"/>
              </w:rPr>
            </w:pPr>
            <w:r>
              <w:rPr>
                <w:rFonts w:ascii="Arial MT" w:hAnsi="Arial MT"/>
                <w:sz w:val="20"/>
                <w:lang w:val="cs-CZ"/>
              </w:rPr>
              <w:t>z</w:t>
            </w:r>
            <w:r w:rsidRPr="00E643B1">
              <w:rPr>
                <w:rFonts w:ascii="Arial MT" w:hAnsi="Arial MT"/>
                <w:sz w:val="20"/>
                <w:lang w:val="cs-CZ"/>
              </w:rPr>
              <w:t xml:space="preserve">ajistit vhodné podmínky </w:t>
            </w:r>
            <w:r w:rsidR="003555E6">
              <w:rPr>
                <w:rFonts w:ascii="Arial MT" w:hAnsi="Arial MT"/>
                <w:sz w:val="20"/>
                <w:lang w:val="cs-CZ"/>
              </w:rPr>
              <w:t xml:space="preserve">pro realizaci virtuálních setkání ve vysoké kvalitě jako prevenci fyzických cest </w:t>
            </w:r>
            <w:r w:rsidRPr="00E643B1">
              <w:rPr>
                <w:rFonts w:ascii="Arial MT" w:hAnsi="Arial MT"/>
                <w:sz w:val="20"/>
                <w:lang w:val="cs-CZ"/>
              </w:rPr>
              <w:t xml:space="preserve">(např. </w:t>
            </w:r>
            <w:r w:rsidR="003555E6">
              <w:rPr>
                <w:rFonts w:ascii="Arial MT" w:hAnsi="Arial MT"/>
                <w:sz w:val="20"/>
                <w:lang w:val="cs-CZ"/>
              </w:rPr>
              <w:t>vybavení místností technikou a zajištění klidu na schůzky</w:t>
            </w:r>
            <w:r w:rsidRPr="00E643B1">
              <w:rPr>
                <w:rFonts w:ascii="Arial MT" w:hAnsi="Arial MT"/>
                <w:sz w:val="20"/>
                <w:lang w:val="cs-CZ"/>
              </w:rPr>
              <w:t>)</w:t>
            </w:r>
            <w:r w:rsidR="000A6545">
              <w:rPr>
                <w:rFonts w:ascii="Arial MT" w:hAnsi="Arial MT"/>
                <w:sz w:val="20"/>
                <w:lang w:val="cs-CZ"/>
              </w:rPr>
              <w:t>.</w:t>
            </w:r>
          </w:p>
        </w:tc>
      </w:tr>
      <w:tr w:rsidR="0020628F" w:rsidRPr="00E643B1" w14:paraId="60D03CAB" w14:textId="77777777" w:rsidTr="00300312">
        <w:trPr>
          <w:trHeight w:val="921"/>
        </w:trPr>
        <w:tc>
          <w:tcPr>
            <w:tcW w:w="1474" w:type="dxa"/>
          </w:tcPr>
          <w:p w14:paraId="50D37DF2" w14:textId="68D4EE89" w:rsidR="0020628F" w:rsidRPr="00E643B1" w:rsidRDefault="00300312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  <w:lang w:val="cs-CZ"/>
              </w:rPr>
            </w:pPr>
            <w:r w:rsidRPr="00E643B1">
              <w:rPr>
                <w:rFonts w:ascii="Arial MT"/>
                <w:sz w:val="20"/>
                <w:lang w:val="cs-CZ"/>
              </w:rPr>
              <w:lastRenderedPageBreak/>
              <w:t>Konsorcium</w:t>
            </w:r>
          </w:p>
        </w:tc>
        <w:tc>
          <w:tcPr>
            <w:tcW w:w="7543" w:type="dxa"/>
          </w:tcPr>
          <w:p w14:paraId="08BE0561" w14:textId="60DD6304" w:rsidR="000A6545" w:rsidRPr="006F25FE" w:rsidRDefault="000A6545" w:rsidP="003555E6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ind w:right="97"/>
              <w:rPr>
                <w:rFonts w:ascii="Arial MT" w:hAnsi="Arial MT"/>
                <w:sz w:val="20"/>
                <w:lang w:val="cs-CZ"/>
              </w:rPr>
            </w:pPr>
            <w:r>
              <w:rPr>
                <w:rFonts w:ascii="Arial MT" w:hAnsi="Arial MT"/>
                <w:sz w:val="20"/>
                <w:lang w:val="cs-CZ"/>
              </w:rPr>
              <w:t>S</w:t>
            </w:r>
            <w:r w:rsidR="00AC5033" w:rsidRPr="00E643B1">
              <w:rPr>
                <w:rFonts w:ascii="Arial MT" w:hAnsi="Arial MT"/>
                <w:sz w:val="20"/>
                <w:lang w:val="cs-CZ"/>
              </w:rPr>
              <w:t xml:space="preserve">hromažďovat a pravidelně </w:t>
            </w:r>
            <w:r w:rsidR="003D5213" w:rsidRPr="00E643B1">
              <w:rPr>
                <w:rFonts w:ascii="Arial MT" w:hAnsi="Arial MT"/>
                <w:sz w:val="20"/>
                <w:lang w:val="cs-CZ"/>
              </w:rPr>
              <w:t>zveřejňovat</w:t>
            </w:r>
            <w:r w:rsidR="00AC5033" w:rsidRPr="00E643B1">
              <w:rPr>
                <w:rFonts w:ascii="Arial MT" w:hAnsi="Arial MT"/>
                <w:sz w:val="20"/>
                <w:lang w:val="cs-CZ"/>
              </w:rPr>
              <w:t xml:space="preserve"> </w:t>
            </w:r>
            <w:r w:rsidR="00457A83" w:rsidRPr="00E643B1">
              <w:rPr>
                <w:rFonts w:ascii="Arial MT" w:hAnsi="Arial MT"/>
                <w:sz w:val="20"/>
                <w:lang w:val="cs-CZ"/>
              </w:rPr>
              <w:t xml:space="preserve">informace </w:t>
            </w:r>
            <w:r w:rsidR="00457A83" w:rsidRPr="00E643B1">
              <w:rPr>
                <w:rFonts w:ascii="Arial MT" w:hAnsi="Arial MT"/>
                <w:spacing w:val="-1"/>
                <w:sz w:val="20"/>
                <w:lang w:val="cs-CZ"/>
              </w:rPr>
              <w:t xml:space="preserve">o </w:t>
            </w:r>
            <w:r w:rsidR="003555E6">
              <w:rPr>
                <w:rFonts w:ascii="Arial MT" w:hAnsi="Arial MT"/>
                <w:spacing w:val="-1"/>
                <w:sz w:val="20"/>
                <w:lang w:val="cs-CZ"/>
              </w:rPr>
              <w:t xml:space="preserve">uhlíkové stopě z pracovní a studijní mobility </w:t>
            </w:r>
            <w:r w:rsidR="003D5213" w:rsidRPr="00E643B1">
              <w:rPr>
                <w:rFonts w:ascii="Arial MT" w:hAnsi="Arial MT"/>
                <w:spacing w:val="-1"/>
                <w:sz w:val="20"/>
                <w:lang w:val="cs-CZ"/>
              </w:rPr>
              <w:t>jednotliv</w:t>
            </w:r>
            <w:r w:rsidR="003D5213" w:rsidRPr="00E643B1">
              <w:rPr>
                <w:rFonts w:ascii="Arial MT" w:hAnsi="Arial MT" w:hint="eastAsia"/>
                <w:spacing w:val="-1"/>
                <w:sz w:val="20"/>
                <w:lang w:val="cs-CZ"/>
              </w:rPr>
              <w:t>ý</w:t>
            </w:r>
            <w:r w:rsidR="003D5213" w:rsidRPr="00E643B1">
              <w:rPr>
                <w:rFonts w:ascii="Arial MT" w:hAnsi="Arial MT"/>
                <w:spacing w:val="-1"/>
                <w:sz w:val="20"/>
                <w:lang w:val="cs-CZ"/>
              </w:rPr>
              <w:t>ch univerzit</w:t>
            </w:r>
            <w:r>
              <w:rPr>
                <w:rFonts w:ascii="Arial MT" w:hAnsi="Arial MT"/>
                <w:spacing w:val="-1"/>
                <w:sz w:val="20"/>
                <w:lang w:val="cs-CZ"/>
              </w:rPr>
              <w:t>;</w:t>
            </w:r>
            <w:r w:rsidR="00457A83" w:rsidRPr="00E643B1">
              <w:rPr>
                <w:rFonts w:ascii="Arial MT" w:hAnsi="Arial MT"/>
                <w:spacing w:val="-1"/>
                <w:sz w:val="20"/>
                <w:lang w:val="cs-CZ"/>
              </w:rPr>
              <w:t xml:space="preserve"> </w:t>
            </w:r>
          </w:p>
          <w:p w14:paraId="49D4EAFF" w14:textId="4D9732A8" w:rsidR="00CB025E" w:rsidRPr="00E643B1" w:rsidRDefault="00CB025E" w:rsidP="003555E6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ind w:right="97"/>
              <w:rPr>
                <w:rFonts w:ascii="Arial MT" w:hAnsi="Arial MT"/>
                <w:sz w:val="20"/>
                <w:lang w:val="cs-CZ"/>
              </w:rPr>
            </w:pPr>
            <w:r>
              <w:rPr>
                <w:rFonts w:ascii="Arial MT" w:hAnsi="Arial MT"/>
                <w:sz w:val="20"/>
                <w:lang w:val="cs-CZ"/>
              </w:rPr>
              <w:t>hodnotit účinnost opatření na snížení uhlíkové stopy z</w:t>
            </w:r>
            <w:r w:rsidR="000A6545">
              <w:rPr>
                <w:rFonts w:ascii="Arial MT" w:hAnsi="Arial MT"/>
                <w:sz w:val="20"/>
                <w:lang w:val="cs-CZ"/>
              </w:rPr>
              <w:t> </w:t>
            </w:r>
            <w:r>
              <w:rPr>
                <w:rFonts w:ascii="Arial MT" w:hAnsi="Arial MT"/>
                <w:sz w:val="20"/>
                <w:lang w:val="cs-CZ"/>
              </w:rPr>
              <w:t>mobility</w:t>
            </w:r>
            <w:r w:rsidR="000A6545">
              <w:rPr>
                <w:rFonts w:ascii="Arial MT" w:hAnsi="Arial MT"/>
                <w:sz w:val="20"/>
                <w:lang w:val="cs-CZ"/>
              </w:rPr>
              <w:t>;</w:t>
            </w:r>
          </w:p>
          <w:p w14:paraId="217D591C" w14:textId="3C7F2B2D" w:rsidR="008E6361" w:rsidRPr="00E643B1" w:rsidRDefault="003D5213" w:rsidP="003D5213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ind w:right="97"/>
              <w:rPr>
                <w:rFonts w:ascii="Arial MT" w:hAnsi="Arial MT"/>
                <w:sz w:val="20"/>
                <w:lang w:val="cs-CZ"/>
              </w:rPr>
            </w:pPr>
            <w:r w:rsidRPr="00E643B1">
              <w:rPr>
                <w:rFonts w:ascii="Arial MT" w:hAnsi="Arial MT"/>
                <w:sz w:val="20"/>
                <w:lang w:val="cs-CZ"/>
              </w:rPr>
              <w:t xml:space="preserve">podporovat 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č</w:t>
            </w:r>
            <w:r w:rsidRPr="00E643B1">
              <w:rPr>
                <w:rFonts w:ascii="Arial MT" w:hAnsi="Arial MT"/>
                <w:sz w:val="20"/>
                <w:lang w:val="cs-CZ"/>
              </w:rPr>
              <w:t>leny konsorcia v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 </w:t>
            </w:r>
            <w:r w:rsidRPr="00E643B1">
              <w:rPr>
                <w:rFonts w:ascii="Arial MT" w:hAnsi="Arial MT"/>
                <w:sz w:val="20"/>
                <w:lang w:val="cs-CZ"/>
              </w:rPr>
              <w:t>zav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á</w:t>
            </w:r>
            <w:r w:rsidRPr="00E643B1">
              <w:rPr>
                <w:rFonts w:ascii="Arial MT" w:hAnsi="Arial MT"/>
                <w:sz w:val="20"/>
                <w:lang w:val="cs-CZ"/>
              </w:rPr>
              <w:t>d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ě</w:t>
            </w:r>
            <w:r w:rsidRPr="00E643B1">
              <w:rPr>
                <w:rFonts w:ascii="Arial MT" w:hAnsi="Arial MT"/>
                <w:sz w:val="20"/>
                <w:lang w:val="cs-CZ"/>
              </w:rPr>
              <w:t>n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í</w:t>
            </w:r>
            <w:r w:rsidRPr="00E643B1">
              <w:rPr>
                <w:rFonts w:ascii="Arial MT" w:hAnsi="Arial MT"/>
                <w:sz w:val="20"/>
                <w:lang w:val="cs-CZ"/>
              </w:rPr>
              <w:t xml:space="preserve"> opat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ř</w:t>
            </w:r>
            <w:r w:rsidRPr="00E643B1">
              <w:rPr>
                <w:rFonts w:ascii="Arial MT" w:hAnsi="Arial MT"/>
                <w:sz w:val="20"/>
                <w:lang w:val="cs-CZ"/>
              </w:rPr>
              <w:t>en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í</w:t>
            </w:r>
            <w:r w:rsidRPr="00E643B1">
              <w:rPr>
                <w:rFonts w:ascii="Arial MT" w:hAnsi="Arial MT"/>
                <w:sz w:val="20"/>
                <w:lang w:val="cs-CZ"/>
              </w:rPr>
              <w:t xml:space="preserve"> </w:t>
            </w:r>
            <w:r w:rsidR="003555E6">
              <w:rPr>
                <w:rFonts w:ascii="Arial MT" w:hAnsi="Arial MT"/>
                <w:sz w:val="20"/>
                <w:lang w:val="cs-CZ"/>
              </w:rPr>
              <w:t>doporučených</w:t>
            </w:r>
            <w:r w:rsidR="003555E6" w:rsidRPr="00E643B1">
              <w:rPr>
                <w:rFonts w:ascii="Arial MT" w:hAnsi="Arial MT"/>
                <w:sz w:val="20"/>
                <w:lang w:val="cs-CZ"/>
              </w:rPr>
              <w:t xml:space="preserve"> </w:t>
            </w:r>
            <w:r w:rsidRPr="00E643B1">
              <w:rPr>
                <w:rFonts w:ascii="Arial MT" w:hAnsi="Arial MT"/>
                <w:sz w:val="20"/>
                <w:lang w:val="cs-CZ"/>
              </w:rPr>
              <w:t>v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 </w:t>
            </w:r>
            <w:r w:rsidRPr="00E643B1">
              <w:rPr>
                <w:rFonts w:ascii="Arial MT" w:hAnsi="Arial MT"/>
                <w:sz w:val="20"/>
                <w:lang w:val="cs-CZ"/>
              </w:rPr>
              <w:t>tomto materi</w:t>
            </w:r>
            <w:r w:rsidRPr="00E643B1">
              <w:rPr>
                <w:rFonts w:ascii="Arial MT" w:hAnsi="Arial MT" w:hint="eastAsia"/>
                <w:sz w:val="20"/>
                <w:lang w:val="cs-CZ"/>
              </w:rPr>
              <w:t>á</w:t>
            </w:r>
            <w:r w:rsidRPr="00E643B1">
              <w:rPr>
                <w:rFonts w:ascii="Arial MT" w:hAnsi="Arial MT"/>
                <w:sz w:val="20"/>
                <w:lang w:val="cs-CZ"/>
              </w:rPr>
              <w:t>lu</w:t>
            </w:r>
            <w:r w:rsidR="000A6545">
              <w:rPr>
                <w:rFonts w:ascii="Arial MT" w:hAnsi="Arial MT"/>
                <w:sz w:val="20"/>
                <w:lang w:val="cs-CZ"/>
              </w:rPr>
              <w:t>.</w:t>
            </w:r>
          </w:p>
        </w:tc>
      </w:tr>
    </w:tbl>
    <w:p w14:paraId="2FB4607C" w14:textId="77777777" w:rsidR="0020628F" w:rsidRPr="00E643B1" w:rsidRDefault="0020628F">
      <w:pPr>
        <w:spacing w:line="230" w:lineRule="atLeast"/>
        <w:rPr>
          <w:sz w:val="20"/>
          <w:lang w:val="cs-CZ"/>
        </w:rPr>
        <w:sectPr w:rsidR="0020628F" w:rsidRPr="00E643B1">
          <w:headerReference w:type="default" r:id="rId14"/>
          <w:pgSz w:w="11910" w:h="16840"/>
          <w:pgMar w:top="1040" w:right="920" w:bottom="280" w:left="920" w:header="0" w:footer="0" w:gutter="0"/>
          <w:cols w:space="720"/>
        </w:sectPr>
      </w:pPr>
    </w:p>
    <w:p w14:paraId="31D5ABF1" w14:textId="1CB52FAF" w:rsidR="0020628F" w:rsidRPr="00E643B1" w:rsidRDefault="0020628F" w:rsidP="003D5213">
      <w:pPr>
        <w:pStyle w:val="Nadpis1"/>
        <w:spacing w:before="63"/>
        <w:ind w:left="0" w:right="109"/>
        <w:rPr>
          <w:i/>
          <w:sz w:val="16"/>
          <w:lang w:val="cs-CZ"/>
        </w:rPr>
      </w:pPr>
    </w:p>
    <w:sectPr w:rsidR="0020628F" w:rsidRPr="00E643B1">
      <w:headerReference w:type="default" r:id="rId15"/>
      <w:pgSz w:w="23820" w:h="16840" w:orient="landscape"/>
      <w:pgMar w:top="1540" w:right="740" w:bottom="280" w:left="74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B48AB" w16cex:dateUtc="2022-11-13T09:42:00Z"/>
  <w16cex:commentExtensible w16cex:durableId="271B4FEA" w16cex:dateUtc="2022-11-13T10:13:00Z"/>
  <w16cex:commentExtensible w16cex:durableId="271B517E" w16cex:dateUtc="2022-11-13T10:20:00Z"/>
  <w16cex:commentExtensible w16cex:durableId="271B5451" w16cex:dateUtc="2022-11-13T10:32:00Z"/>
  <w16cex:commentExtensible w16cex:durableId="271B5818" w16cex:dateUtc="2022-11-13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104C84" w16cid:durableId="270F976E"/>
  <w16cid:commentId w16cid:paraId="691AFDAF" w16cid:durableId="271B48AB"/>
  <w16cid:commentId w16cid:paraId="4780DD7A" w16cid:durableId="270FA8B1"/>
  <w16cid:commentId w16cid:paraId="41069C8E" w16cid:durableId="271B449F"/>
  <w16cid:commentId w16cid:paraId="765A716D" w16cid:durableId="271B4FEA"/>
  <w16cid:commentId w16cid:paraId="7C0BEB49" w16cid:durableId="270FB486"/>
  <w16cid:commentId w16cid:paraId="1D51A01F" w16cid:durableId="271B44A1"/>
  <w16cid:commentId w16cid:paraId="00BECA7D" w16cid:durableId="271B517E"/>
  <w16cid:commentId w16cid:paraId="524324E2" w16cid:durableId="271B5451"/>
  <w16cid:commentId w16cid:paraId="340D59B5" w16cid:durableId="271B58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D0E73" w14:textId="77777777" w:rsidR="002F0C7A" w:rsidRDefault="002F0C7A">
      <w:r>
        <w:separator/>
      </w:r>
    </w:p>
  </w:endnote>
  <w:endnote w:type="continuationSeparator" w:id="0">
    <w:p w14:paraId="79C61FF8" w14:textId="77777777" w:rsidR="002F0C7A" w:rsidRDefault="002F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6BF0B" w14:textId="77777777" w:rsidR="002F0C7A" w:rsidRDefault="002F0C7A">
      <w:r>
        <w:separator/>
      </w:r>
    </w:p>
  </w:footnote>
  <w:footnote w:type="continuationSeparator" w:id="0">
    <w:p w14:paraId="4E7C1A70" w14:textId="77777777" w:rsidR="002F0C7A" w:rsidRDefault="002F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76CB" w14:textId="77777777" w:rsidR="0020628F" w:rsidRDefault="0020628F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57EC" w14:textId="77777777" w:rsidR="0020628F" w:rsidRDefault="0020628F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5401" w14:textId="77777777" w:rsidR="0020628F" w:rsidRDefault="0020628F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769"/>
    <w:multiLevelType w:val="hybridMultilevel"/>
    <w:tmpl w:val="B0CE6F7C"/>
    <w:lvl w:ilvl="0" w:tplc="40FA2306">
      <w:numFmt w:val="bullet"/>
      <w:lvlText w:val="-"/>
      <w:lvlJc w:val="left"/>
      <w:pPr>
        <w:ind w:left="639" w:hanging="428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C366D5A">
      <w:numFmt w:val="bullet"/>
      <w:lvlText w:val="•"/>
      <w:lvlJc w:val="left"/>
      <w:pPr>
        <w:ind w:left="1582" w:hanging="428"/>
      </w:pPr>
      <w:rPr>
        <w:rFonts w:hint="default"/>
        <w:lang w:val="en-US" w:eastAsia="en-US" w:bidi="ar-SA"/>
      </w:rPr>
    </w:lvl>
    <w:lvl w:ilvl="2" w:tplc="A61CFEFE">
      <w:numFmt w:val="bullet"/>
      <w:lvlText w:val="•"/>
      <w:lvlJc w:val="left"/>
      <w:pPr>
        <w:ind w:left="2525" w:hanging="428"/>
      </w:pPr>
      <w:rPr>
        <w:rFonts w:hint="default"/>
        <w:lang w:val="en-US" w:eastAsia="en-US" w:bidi="ar-SA"/>
      </w:rPr>
    </w:lvl>
    <w:lvl w:ilvl="3" w:tplc="FD3A273A">
      <w:numFmt w:val="bullet"/>
      <w:lvlText w:val="•"/>
      <w:lvlJc w:val="left"/>
      <w:pPr>
        <w:ind w:left="3467" w:hanging="428"/>
      </w:pPr>
      <w:rPr>
        <w:rFonts w:hint="default"/>
        <w:lang w:val="en-US" w:eastAsia="en-US" w:bidi="ar-SA"/>
      </w:rPr>
    </w:lvl>
    <w:lvl w:ilvl="4" w:tplc="310CEE5A">
      <w:numFmt w:val="bullet"/>
      <w:lvlText w:val="•"/>
      <w:lvlJc w:val="left"/>
      <w:pPr>
        <w:ind w:left="4410" w:hanging="428"/>
      </w:pPr>
      <w:rPr>
        <w:rFonts w:hint="default"/>
        <w:lang w:val="en-US" w:eastAsia="en-US" w:bidi="ar-SA"/>
      </w:rPr>
    </w:lvl>
    <w:lvl w:ilvl="5" w:tplc="9E825132">
      <w:numFmt w:val="bullet"/>
      <w:lvlText w:val="•"/>
      <w:lvlJc w:val="left"/>
      <w:pPr>
        <w:ind w:left="5353" w:hanging="428"/>
      </w:pPr>
      <w:rPr>
        <w:rFonts w:hint="default"/>
        <w:lang w:val="en-US" w:eastAsia="en-US" w:bidi="ar-SA"/>
      </w:rPr>
    </w:lvl>
    <w:lvl w:ilvl="6" w:tplc="8062B464">
      <w:numFmt w:val="bullet"/>
      <w:lvlText w:val="•"/>
      <w:lvlJc w:val="left"/>
      <w:pPr>
        <w:ind w:left="6295" w:hanging="428"/>
      </w:pPr>
      <w:rPr>
        <w:rFonts w:hint="default"/>
        <w:lang w:val="en-US" w:eastAsia="en-US" w:bidi="ar-SA"/>
      </w:rPr>
    </w:lvl>
    <w:lvl w:ilvl="7" w:tplc="079082E8">
      <w:numFmt w:val="bullet"/>
      <w:lvlText w:val="•"/>
      <w:lvlJc w:val="left"/>
      <w:pPr>
        <w:ind w:left="7238" w:hanging="428"/>
      </w:pPr>
      <w:rPr>
        <w:rFonts w:hint="default"/>
        <w:lang w:val="en-US" w:eastAsia="en-US" w:bidi="ar-SA"/>
      </w:rPr>
    </w:lvl>
    <w:lvl w:ilvl="8" w:tplc="73C4B99A">
      <w:numFmt w:val="bullet"/>
      <w:lvlText w:val="•"/>
      <w:lvlJc w:val="left"/>
      <w:pPr>
        <w:ind w:left="8181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18302C7A"/>
    <w:multiLevelType w:val="hybridMultilevel"/>
    <w:tmpl w:val="81DA0DB6"/>
    <w:lvl w:ilvl="0" w:tplc="C3287BB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3" w:hanging="360"/>
      </w:pPr>
    </w:lvl>
    <w:lvl w:ilvl="2" w:tplc="0405001B" w:tentative="1">
      <w:start w:val="1"/>
      <w:numFmt w:val="lowerRoman"/>
      <w:lvlText w:val="%3."/>
      <w:lvlJc w:val="right"/>
      <w:pPr>
        <w:ind w:left="2013" w:hanging="180"/>
      </w:pPr>
    </w:lvl>
    <w:lvl w:ilvl="3" w:tplc="0405000F" w:tentative="1">
      <w:start w:val="1"/>
      <w:numFmt w:val="decimal"/>
      <w:lvlText w:val="%4."/>
      <w:lvlJc w:val="left"/>
      <w:pPr>
        <w:ind w:left="2733" w:hanging="360"/>
      </w:pPr>
    </w:lvl>
    <w:lvl w:ilvl="4" w:tplc="04050019" w:tentative="1">
      <w:start w:val="1"/>
      <w:numFmt w:val="lowerLetter"/>
      <w:lvlText w:val="%5."/>
      <w:lvlJc w:val="left"/>
      <w:pPr>
        <w:ind w:left="3453" w:hanging="360"/>
      </w:pPr>
    </w:lvl>
    <w:lvl w:ilvl="5" w:tplc="0405001B" w:tentative="1">
      <w:start w:val="1"/>
      <w:numFmt w:val="lowerRoman"/>
      <w:lvlText w:val="%6."/>
      <w:lvlJc w:val="right"/>
      <w:pPr>
        <w:ind w:left="4173" w:hanging="180"/>
      </w:pPr>
    </w:lvl>
    <w:lvl w:ilvl="6" w:tplc="0405000F" w:tentative="1">
      <w:start w:val="1"/>
      <w:numFmt w:val="decimal"/>
      <w:lvlText w:val="%7."/>
      <w:lvlJc w:val="left"/>
      <w:pPr>
        <w:ind w:left="4893" w:hanging="360"/>
      </w:pPr>
    </w:lvl>
    <w:lvl w:ilvl="7" w:tplc="04050019" w:tentative="1">
      <w:start w:val="1"/>
      <w:numFmt w:val="lowerLetter"/>
      <w:lvlText w:val="%8."/>
      <w:lvlJc w:val="left"/>
      <w:pPr>
        <w:ind w:left="5613" w:hanging="360"/>
      </w:pPr>
    </w:lvl>
    <w:lvl w:ilvl="8" w:tplc="040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49C70E89"/>
    <w:multiLevelType w:val="hybridMultilevel"/>
    <w:tmpl w:val="AE94F882"/>
    <w:lvl w:ilvl="0" w:tplc="56E4E96A">
      <w:numFmt w:val="bullet"/>
      <w:lvlText w:val="-"/>
      <w:lvlJc w:val="left"/>
      <w:pPr>
        <w:ind w:left="429" w:hanging="286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45F083D8">
      <w:numFmt w:val="bullet"/>
      <w:lvlText w:val="•"/>
      <w:lvlJc w:val="left"/>
      <w:pPr>
        <w:ind w:left="1151" w:hanging="286"/>
      </w:pPr>
      <w:rPr>
        <w:rFonts w:hint="default"/>
        <w:lang w:val="en-US" w:eastAsia="en-US" w:bidi="ar-SA"/>
      </w:rPr>
    </w:lvl>
    <w:lvl w:ilvl="2" w:tplc="7C8A2A2A">
      <w:numFmt w:val="bullet"/>
      <w:lvlText w:val="•"/>
      <w:lvlJc w:val="left"/>
      <w:pPr>
        <w:ind w:left="1883" w:hanging="286"/>
      </w:pPr>
      <w:rPr>
        <w:rFonts w:hint="default"/>
        <w:lang w:val="en-US" w:eastAsia="en-US" w:bidi="ar-SA"/>
      </w:rPr>
    </w:lvl>
    <w:lvl w:ilvl="3" w:tplc="D42C3064">
      <w:numFmt w:val="bullet"/>
      <w:lvlText w:val="•"/>
      <w:lvlJc w:val="left"/>
      <w:pPr>
        <w:ind w:left="2614" w:hanging="286"/>
      </w:pPr>
      <w:rPr>
        <w:rFonts w:hint="default"/>
        <w:lang w:val="en-US" w:eastAsia="en-US" w:bidi="ar-SA"/>
      </w:rPr>
    </w:lvl>
    <w:lvl w:ilvl="4" w:tplc="F104C48A">
      <w:numFmt w:val="bullet"/>
      <w:lvlText w:val="•"/>
      <w:lvlJc w:val="left"/>
      <w:pPr>
        <w:ind w:left="3346" w:hanging="286"/>
      </w:pPr>
      <w:rPr>
        <w:rFonts w:hint="default"/>
        <w:lang w:val="en-US" w:eastAsia="en-US" w:bidi="ar-SA"/>
      </w:rPr>
    </w:lvl>
    <w:lvl w:ilvl="5" w:tplc="6D860610">
      <w:numFmt w:val="bullet"/>
      <w:lvlText w:val="•"/>
      <w:lvlJc w:val="left"/>
      <w:pPr>
        <w:ind w:left="4077" w:hanging="286"/>
      </w:pPr>
      <w:rPr>
        <w:rFonts w:hint="default"/>
        <w:lang w:val="en-US" w:eastAsia="en-US" w:bidi="ar-SA"/>
      </w:rPr>
    </w:lvl>
    <w:lvl w:ilvl="6" w:tplc="E8A801BA">
      <w:numFmt w:val="bullet"/>
      <w:lvlText w:val="•"/>
      <w:lvlJc w:val="left"/>
      <w:pPr>
        <w:ind w:left="4809" w:hanging="286"/>
      </w:pPr>
      <w:rPr>
        <w:rFonts w:hint="default"/>
        <w:lang w:val="en-US" w:eastAsia="en-US" w:bidi="ar-SA"/>
      </w:rPr>
    </w:lvl>
    <w:lvl w:ilvl="7" w:tplc="B5AAB50C">
      <w:numFmt w:val="bullet"/>
      <w:lvlText w:val="•"/>
      <w:lvlJc w:val="left"/>
      <w:pPr>
        <w:ind w:left="5540" w:hanging="286"/>
      </w:pPr>
      <w:rPr>
        <w:rFonts w:hint="default"/>
        <w:lang w:val="en-US" w:eastAsia="en-US" w:bidi="ar-SA"/>
      </w:rPr>
    </w:lvl>
    <w:lvl w:ilvl="8" w:tplc="09F8C86E">
      <w:numFmt w:val="bullet"/>
      <w:lvlText w:val="•"/>
      <w:lvlJc w:val="left"/>
      <w:pPr>
        <w:ind w:left="6272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53A77E24"/>
    <w:multiLevelType w:val="multilevel"/>
    <w:tmpl w:val="F806AF26"/>
    <w:lvl w:ilvl="0">
      <w:start w:val="1"/>
      <w:numFmt w:val="decimal"/>
      <w:lvlText w:val="%1."/>
      <w:lvlJc w:val="left"/>
      <w:pPr>
        <w:ind w:left="920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32" w:hanging="7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○"/>
      <w:lvlJc w:val="left"/>
      <w:pPr>
        <w:ind w:left="778" w:hanging="425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080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21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2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03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4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4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64D05BB0"/>
    <w:multiLevelType w:val="hybridMultilevel"/>
    <w:tmpl w:val="738EA32E"/>
    <w:lvl w:ilvl="0" w:tplc="97A88B18">
      <w:numFmt w:val="bullet"/>
      <w:lvlText w:val="-"/>
      <w:lvlJc w:val="left"/>
      <w:pPr>
        <w:ind w:left="429" w:hanging="286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F9E8B64">
      <w:numFmt w:val="bullet"/>
      <w:lvlText w:val="•"/>
      <w:lvlJc w:val="left"/>
      <w:pPr>
        <w:ind w:left="1151" w:hanging="286"/>
      </w:pPr>
      <w:rPr>
        <w:rFonts w:hint="default"/>
        <w:lang w:val="en-US" w:eastAsia="en-US" w:bidi="ar-SA"/>
      </w:rPr>
    </w:lvl>
    <w:lvl w:ilvl="2" w:tplc="FB7A2024">
      <w:numFmt w:val="bullet"/>
      <w:lvlText w:val="•"/>
      <w:lvlJc w:val="left"/>
      <w:pPr>
        <w:ind w:left="1883" w:hanging="286"/>
      </w:pPr>
      <w:rPr>
        <w:rFonts w:hint="default"/>
        <w:lang w:val="en-US" w:eastAsia="en-US" w:bidi="ar-SA"/>
      </w:rPr>
    </w:lvl>
    <w:lvl w:ilvl="3" w:tplc="65422D04">
      <w:numFmt w:val="bullet"/>
      <w:lvlText w:val="•"/>
      <w:lvlJc w:val="left"/>
      <w:pPr>
        <w:ind w:left="2614" w:hanging="286"/>
      </w:pPr>
      <w:rPr>
        <w:rFonts w:hint="default"/>
        <w:lang w:val="en-US" w:eastAsia="en-US" w:bidi="ar-SA"/>
      </w:rPr>
    </w:lvl>
    <w:lvl w:ilvl="4" w:tplc="37D09B5C">
      <w:numFmt w:val="bullet"/>
      <w:lvlText w:val="•"/>
      <w:lvlJc w:val="left"/>
      <w:pPr>
        <w:ind w:left="3346" w:hanging="286"/>
      </w:pPr>
      <w:rPr>
        <w:rFonts w:hint="default"/>
        <w:lang w:val="en-US" w:eastAsia="en-US" w:bidi="ar-SA"/>
      </w:rPr>
    </w:lvl>
    <w:lvl w:ilvl="5" w:tplc="A1A6E088">
      <w:numFmt w:val="bullet"/>
      <w:lvlText w:val="•"/>
      <w:lvlJc w:val="left"/>
      <w:pPr>
        <w:ind w:left="4077" w:hanging="286"/>
      </w:pPr>
      <w:rPr>
        <w:rFonts w:hint="default"/>
        <w:lang w:val="en-US" w:eastAsia="en-US" w:bidi="ar-SA"/>
      </w:rPr>
    </w:lvl>
    <w:lvl w:ilvl="6" w:tplc="80A6C680">
      <w:numFmt w:val="bullet"/>
      <w:lvlText w:val="•"/>
      <w:lvlJc w:val="left"/>
      <w:pPr>
        <w:ind w:left="4809" w:hanging="286"/>
      </w:pPr>
      <w:rPr>
        <w:rFonts w:hint="default"/>
        <w:lang w:val="en-US" w:eastAsia="en-US" w:bidi="ar-SA"/>
      </w:rPr>
    </w:lvl>
    <w:lvl w:ilvl="7" w:tplc="D1E6FC3C">
      <w:numFmt w:val="bullet"/>
      <w:lvlText w:val="•"/>
      <w:lvlJc w:val="left"/>
      <w:pPr>
        <w:ind w:left="5540" w:hanging="286"/>
      </w:pPr>
      <w:rPr>
        <w:rFonts w:hint="default"/>
        <w:lang w:val="en-US" w:eastAsia="en-US" w:bidi="ar-SA"/>
      </w:rPr>
    </w:lvl>
    <w:lvl w:ilvl="8" w:tplc="2D383E04">
      <w:numFmt w:val="bullet"/>
      <w:lvlText w:val="•"/>
      <w:lvlJc w:val="left"/>
      <w:pPr>
        <w:ind w:left="6272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6AE46855"/>
    <w:multiLevelType w:val="hybridMultilevel"/>
    <w:tmpl w:val="7EFAC928"/>
    <w:lvl w:ilvl="0" w:tplc="A1B66190">
      <w:numFmt w:val="bullet"/>
      <w:lvlText w:val="-"/>
      <w:lvlJc w:val="left"/>
      <w:pPr>
        <w:ind w:left="429" w:hanging="286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B98432E">
      <w:numFmt w:val="bullet"/>
      <w:lvlText w:val="•"/>
      <w:lvlJc w:val="left"/>
      <w:pPr>
        <w:ind w:left="1151" w:hanging="286"/>
      </w:pPr>
      <w:rPr>
        <w:rFonts w:hint="default"/>
        <w:lang w:val="en-US" w:eastAsia="en-US" w:bidi="ar-SA"/>
      </w:rPr>
    </w:lvl>
    <w:lvl w:ilvl="2" w:tplc="8D821CFE">
      <w:numFmt w:val="bullet"/>
      <w:lvlText w:val="•"/>
      <w:lvlJc w:val="left"/>
      <w:pPr>
        <w:ind w:left="1883" w:hanging="286"/>
      </w:pPr>
      <w:rPr>
        <w:rFonts w:hint="default"/>
        <w:lang w:val="en-US" w:eastAsia="en-US" w:bidi="ar-SA"/>
      </w:rPr>
    </w:lvl>
    <w:lvl w:ilvl="3" w:tplc="C46E5DEA">
      <w:numFmt w:val="bullet"/>
      <w:lvlText w:val="•"/>
      <w:lvlJc w:val="left"/>
      <w:pPr>
        <w:ind w:left="2614" w:hanging="286"/>
      </w:pPr>
      <w:rPr>
        <w:rFonts w:hint="default"/>
        <w:lang w:val="en-US" w:eastAsia="en-US" w:bidi="ar-SA"/>
      </w:rPr>
    </w:lvl>
    <w:lvl w:ilvl="4" w:tplc="4C8E3724">
      <w:numFmt w:val="bullet"/>
      <w:lvlText w:val="•"/>
      <w:lvlJc w:val="left"/>
      <w:pPr>
        <w:ind w:left="3346" w:hanging="286"/>
      </w:pPr>
      <w:rPr>
        <w:rFonts w:hint="default"/>
        <w:lang w:val="en-US" w:eastAsia="en-US" w:bidi="ar-SA"/>
      </w:rPr>
    </w:lvl>
    <w:lvl w:ilvl="5" w:tplc="C9ECD7DA">
      <w:numFmt w:val="bullet"/>
      <w:lvlText w:val="•"/>
      <w:lvlJc w:val="left"/>
      <w:pPr>
        <w:ind w:left="4077" w:hanging="286"/>
      </w:pPr>
      <w:rPr>
        <w:rFonts w:hint="default"/>
        <w:lang w:val="en-US" w:eastAsia="en-US" w:bidi="ar-SA"/>
      </w:rPr>
    </w:lvl>
    <w:lvl w:ilvl="6" w:tplc="69DCBE08">
      <w:numFmt w:val="bullet"/>
      <w:lvlText w:val="•"/>
      <w:lvlJc w:val="left"/>
      <w:pPr>
        <w:ind w:left="4809" w:hanging="286"/>
      </w:pPr>
      <w:rPr>
        <w:rFonts w:hint="default"/>
        <w:lang w:val="en-US" w:eastAsia="en-US" w:bidi="ar-SA"/>
      </w:rPr>
    </w:lvl>
    <w:lvl w:ilvl="7" w:tplc="C3344BE8">
      <w:numFmt w:val="bullet"/>
      <w:lvlText w:val="•"/>
      <w:lvlJc w:val="left"/>
      <w:pPr>
        <w:ind w:left="5540" w:hanging="286"/>
      </w:pPr>
      <w:rPr>
        <w:rFonts w:hint="default"/>
        <w:lang w:val="en-US" w:eastAsia="en-US" w:bidi="ar-SA"/>
      </w:rPr>
    </w:lvl>
    <w:lvl w:ilvl="8" w:tplc="529A5D28">
      <w:numFmt w:val="bullet"/>
      <w:lvlText w:val="•"/>
      <w:lvlJc w:val="left"/>
      <w:pPr>
        <w:ind w:left="6272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7D0B717C"/>
    <w:multiLevelType w:val="hybridMultilevel"/>
    <w:tmpl w:val="C3845858"/>
    <w:lvl w:ilvl="0" w:tplc="801AFB20">
      <w:start w:val="1"/>
      <w:numFmt w:val="decimal"/>
      <w:lvlText w:val="%1)"/>
      <w:lvlJc w:val="left"/>
      <w:pPr>
        <w:ind w:left="932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9C4A3B74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ar-SA"/>
      </w:rPr>
    </w:lvl>
    <w:lvl w:ilvl="2" w:tplc="3FFC083E">
      <w:numFmt w:val="bullet"/>
      <w:lvlText w:val="•"/>
      <w:lvlJc w:val="left"/>
      <w:pPr>
        <w:ind w:left="2765" w:hanging="361"/>
      </w:pPr>
      <w:rPr>
        <w:rFonts w:hint="default"/>
        <w:lang w:val="en-US" w:eastAsia="en-US" w:bidi="ar-SA"/>
      </w:rPr>
    </w:lvl>
    <w:lvl w:ilvl="3" w:tplc="83B8959A">
      <w:numFmt w:val="bullet"/>
      <w:lvlText w:val="•"/>
      <w:lvlJc w:val="left"/>
      <w:pPr>
        <w:ind w:left="3677" w:hanging="361"/>
      </w:pPr>
      <w:rPr>
        <w:rFonts w:hint="default"/>
        <w:lang w:val="en-US" w:eastAsia="en-US" w:bidi="ar-SA"/>
      </w:rPr>
    </w:lvl>
    <w:lvl w:ilvl="4" w:tplc="B9FC8ACC">
      <w:numFmt w:val="bullet"/>
      <w:lvlText w:val="•"/>
      <w:lvlJc w:val="left"/>
      <w:pPr>
        <w:ind w:left="4590" w:hanging="361"/>
      </w:pPr>
      <w:rPr>
        <w:rFonts w:hint="default"/>
        <w:lang w:val="en-US" w:eastAsia="en-US" w:bidi="ar-SA"/>
      </w:rPr>
    </w:lvl>
    <w:lvl w:ilvl="5" w:tplc="46E64E84">
      <w:numFmt w:val="bullet"/>
      <w:lvlText w:val="•"/>
      <w:lvlJc w:val="left"/>
      <w:pPr>
        <w:ind w:left="5503" w:hanging="361"/>
      </w:pPr>
      <w:rPr>
        <w:rFonts w:hint="default"/>
        <w:lang w:val="en-US" w:eastAsia="en-US" w:bidi="ar-SA"/>
      </w:rPr>
    </w:lvl>
    <w:lvl w:ilvl="6" w:tplc="AB242770">
      <w:numFmt w:val="bullet"/>
      <w:lvlText w:val="•"/>
      <w:lvlJc w:val="left"/>
      <w:pPr>
        <w:ind w:left="6415" w:hanging="361"/>
      </w:pPr>
      <w:rPr>
        <w:rFonts w:hint="default"/>
        <w:lang w:val="en-US" w:eastAsia="en-US" w:bidi="ar-SA"/>
      </w:rPr>
    </w:lvl>
    <w:lvl w:ilvl="7" w:tplc="7EF4F854">
      <w:numFmt w:val="bullet"/>
      <w:lvlText w:val="•"/>
      <w:lvlJc w:val="left"/>
      <w:pPr>
        <w:ind w:left="7328" w:hanging="361"/>
      </w:pPr>
      <w:rPr>
        <w:rFonts w:hint="default"/>
        <w:lang w:val="en-US" w:eastAsia="en-US" w:bidi="ar-SA"/>
      </w:rPr>
    </w:lvl>
    <w:lvl w:ilvl="8" w:tplc="5720DE58"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8F"/>
    <w:rsid w:val="000078EF"/>
    <w:rsid w:val="00010085"/>
    <w:rsid w:val="00014BED"/>
    <w:rsid w:val="000239F9"/>
    <w:rsid w:val="00024B8F"/>
    <w:rsid w:val="00040DDF"/>
    <w:rsid w:val="00054F5D"/>
    <w:rsid w:val="00063EAD"/>
    <w:rsid w:val="000731B6"/>
    <w:rsid w:val="00087FCE"/>
    <w:rsid w:val="000A0CC1"/>
    <w:rsid w:val="000A6545"/>
    <w:rsid w:val="000B2A63"/>
    <w:rsid w:val="000B3220"/>
    <w:rsid w:val="000D4A0A"/>
    <w:rsid w:val="001129F4"/>
    <w:rsid w:val="00113D4F"/>
    <w:rsid w:val="001142BD"/>
    <w:rsid w:val="00125165"/>
    <w:rsid w:val="00127B81"/>
    <w:rsid w:val="00144E1B"/>
    <w:rsid w:val="00151E53"/>
    <w:rsid w:val="001527AD"/>
    <w:rsid w:val="00157C6C"/>
    <w:rsid w:val="00161989"/>
    <w:rsid w:val="00185419"/>
    <w:rsid w:val="001912C6"/>
    <w:rsid w:val="0019767A"/>
    <w:rsid w:val="001A7059"/>
    <w:rsid w:val="001A726A"/>
    <w:rsid w:val="001D2B00"/>
    <w:rsid w:val="001D3A08"/>
    <w:rsid w:val="002004F0"/>
    <w:rsid w:val="0020628F"/>
    <w:rsid w:val="00221190"/>
    <w:rsid w:val="00221215"/>
    <w:rsid w:val="002363B2"/>
    <w:rsid w:val="00237D5B"/>
    <w:rsid w:val="002434E7"/>
    <w:rsid w:val="0025193D"/>
    <w:rsid w:val="00263E4C"/>
    <w:rsid w:val="00271D51"/>
    <w:rsid w:val="00295C9F"/>
    <w:rsid w:val="002C51FA"/>
    <w:rsid w:val="002D2922"/>
    <w:rsid w:val="002D589E"/>
    <w:rsid w:val="002E5096"/>
    <w:rsid w:val="002F0C7A"/>
    <w:rsid w:val="00300312"/>
    <w:rsid w:val="00303234"/>
    <w:rsid w:val="0030388E"/>
    <w:rsid w:val="0035263E"/>
    <w:rsid w:val="00352946"/>
    <w:rsid w:val="003555E6"/>
    <w:rsid w:val="00376380"/>
    <w:rsid w:val="003A5731"/>
    <w:rsid w:val="003B4D4C"/>
    <w:rsid w:val="003B583A"/>
    <w:rsid w:val="003D5213"/>
    <w:rsid w:val="003E57A3"/>
    <w:rsid w:val="0041543C"/>
    <w:rsid w:val="00444500"/>
    <w:rsid w:val="00457A83"/>
    <w:rsid w:val="00461703"/>
    <w:rsid w:val="00462A38"/>
    <w:rsid w:val="004731CB"/>
    <w:rsid w:val="00485875"/>
    <w:rsid w:val="004A1A19"/>
    <w:rsid w:val="004A4517"/>
    <w:rsid w:val="004C6A17"/>
    <w:rsid w:val="00502833"/>
    <w:rsid w:val="0055596A"/>
    <w:rsid w:val="005651D0"/>
    <w:rsid w:val="005706A9"/>
    <w:rsid w:val="00580C06"/>
    <w:rsid w:val="005A2B29"/>
    <w:rsid w:val="005A7D2B"/>
    <w:rsid w:val="005B2B7D"/>
    <w:rsid w:val="005F3BF8"/>
    <w:rsid w:val="005F3E13"/>
    <w:rsid w:val="00606542"/>
    <w:rsid w:val="0064738C"/>
    <w:rsid w:val="00652F9C"/>
    <w:rsid w:val="00653197"/>
    <w:rsid w:val="0066788D"/>
    <w:rsid w:val="00677BC1"/>
    <w:rsid w:val="00691E1B"/>
    <w:rsid w:val="006B1107"/>
    <w:rsid w:val="006C5B74"/>
    <w:rsid w:val="006D37E1"/>
    <w:rsid w:val="006E0BE9"/>
    <w:rsid w:val="006E2632"/>
    <w:rsid w:val="006E62A3"/>
    <w:rsid w:val="006F01BC"/>
    <w:rsid w:val="006F25FE"/>
    <w:rsid w:val="00741FE6"/>
    <w:rsid w:val="00753487"/>
    <w:rsid w:val="00761751"/>
    <w:rsid w:val="00770262"/>
    <w:rsid w:val="00771708"/>
    <w:rsid w:val="007822B9"/>
    <w:rsid w:val="00784168"/>
    <w:rsid w:val="00784346"/>
    <w:rsid w:val="00785FAE"/>
    <w:rsid w:val="007B4D16"/>
    <w:rsid w:val="007C3D36"/>
    <w:rsid w:val="007C7CF1"/>
    <w:rsid w:val="007D3E1A"/>
    <w:rsid w:val="007F6542"/>
    <w:rsid w:val="0080143A"/>
    <w:rsid w:val="008064D4"/>
    <w:rsid w:val="00827BBE"/>
    <w:rsid w:val="008370D6"/>
    <w:rsid w:val="00845627"/>
    <w:rsid w:val="0085155F"/>
    <w:rsid w:val="00853A94"/>
    <w:rsid w:val="0086108C"/>
    <w:rsid w:val="00871B2C"/>
    <w:rsid w:val="00887137"/>
    <w:rsid w:val="00887CBC"/>
    <w:rsid w:val="008A0B38"/>
    <w:rsid w:val="008D66B1"/>
    <w:rsid w:val="008E003B"/>
    <w:rsid w:val="008E3CBA"/>
    <w:rsid w:val="008E6361"/>
    <w:rsid w:val="00903B54"/>
    <w:rsid w:val="00914BD2"/>
    <w:rsid w:val="00935E82"/>
    <w:rsid w:val="00946170"/>
    <w:rsid w:val="0094668D"/>
    <w:rsid w:val="00972CD8"/>
    <w:rsid w:val="00994889"/>
    <w:rsid w:val="009A6CF7"/>
    <w:rsid w:val="009E73F2"/>
    <w:rsid w:val="00A021C0"/>
    <w:rsid w:val="00A449F2"/>
    <w:rsid w:val="00A67E8B"/>
    <w:rsid w:val="00A8344B"/>
    <w:rsid w:val="00AA241D"/>
    <w:rsid w:val="00AA33A9"/>
    <w:rsid w:val="00AA34CF"/>
    <w:rsid w:val="00AA598A"/>
    <w:rsid w:val="00AC5033"/>
    <w:rsid w:val="00AD5716"/>
    <w:rsid w:val="00B60677"/>
    <w:rsid w:val="00B74C1A"/>
    <w:rsid w:val="00B83BE4"/>
    <w:rsid w:val="00B956CC"/>
    <w:rsid w:val="00B95DF7"/>
    <w:rsid w:val="00BC032F"/>
    <w:rsid w:val="00BC075A"/>
    <w:rsid w:val="00BD14DB"/>
    <w:rsid w:val="00BE7049"/>
    <w:rsid w:val="00BF48E8"/>
    <w:rsid w:val="00C04078"/>
    <w:rsid w:val="00C05AF6"/>
    <w:rsid w:val="00C44B68"/>
    <w:rsid w:val="00C57175"/>
    <w:rsid w:val="00C83F2D"/>
    <w:rsid w:val="00C84F58"/>
    <w:rsid w:val="00C8595F"/>
    <w:rsid w:val="00C95D44"/>
    <w:rsid w:val="00CB025E"/>
    <w:rsid w:val="00CC215B"/>
    <w:rsid w:val="00CC5D3E"/>
    <w:rsid w:val="00CC7901"/>
    <w:rsid w:val="00CD7EAF"/>
    <w:rsid w:val="00CE7239"/>
    <w:rsid w:val="00CF6A33"/>
    <w:rsid w:val="00D04396"/>
    <w:rsid w:val="00D16488"/>
    <w:rsid w:val="00D23E5A"/>
    <w:rsid w:val="00D33E43"/>
    <w:rsid w:val="00D7034D"/>
    <w:rsid w:val="00D91530"/>
    <w:rsid w:val="00DA70B0"/>
    <w:rsid w:val="00DB356E"/>
    <w:rsid w:val="00DB4F56"/>
    <w:rsid w:val="00DC0E52"/>
    <w:rsid w:val="00DC0FF8"/>
    <w:rsid w:val="00DE3F35"/>
    <w:rsid w:val="00E26071"/>
    <w:rsid w:val="00E33763"/>
    <w:rsid w:val="00E5201E"/>
    <w:rsid w:val="00E62280"/>
    <w:rsid w:val="00E643B1"/>
    <w:rsid w:val="00E678C8"/>
    <w:rsid w:val="00E67EB4"/>
    <w:rsid w:val="00E83D4D"/>
    <w:rsid w:val="00E9780F"/>
    <w:rsid w:val="00EB4BF6"/>
    <w:rsid w:val="00EC2268"/>
    <w:rsid w:val="00EC3B52"/>
    <w:rsid w:val="00F018C0"/>
    <w:rsid w:val="00F121D9"/>
    <w:rsid w:val="00F2064C"/>
    <w:rsid w:val="00F2543B"/>
    <w:rsid w:val="00F85F13"/>
    <w:rsid w:val="00F94AB0"/>
    <w:rsid w:val="00FB2F2F"/>
    <w:rsid w:val="00FC6815"/>
    <w:rsid w:val="00FC6BD3"/>
    <w:rsid w:val="00FD2F71"/>
    <w:rsid w:val="00FD7734"/>
    <w:rsid w:val="00FE7D0F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1D19E"/>
  <w15:docId w15:val="{04A2C572-8A2B-4406-8A7E-236E5A48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 MT" w:eastAsia="Arial MT" w:hAnsi="Arial MT" w:cs="Arial MT"/>
    </w:rPr>
  </w:style>
  <w:style w:type="paragraph" w:styleId="Nadpis1">
    <w:name w:val="heading 1"/>
    <w:basedOn w:val="Normln"/>
    <w:uiPriority w:val="9"/>
    <w:qFormat/>
    <w:pPr>
      <w:ind w:left="21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107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932" w:hanging="721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040D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0DDF"/>
    <w:rPr>
      <w:rFonts w:ascii="Arial MT" w:eastAsia="Arial MT" w:hAnsi="Arial MT" w:cs="Arial MT"/>
    </w:rPr>
  </w:style>
  <w:style w:type="paragraph" w:styleId="Zpat">
    <w:name w:val="footer"/>
    <w:basedOn w:val="Normln"/>
    <w:link w:val="ZpatChar"/>
    <w:uiPriority w:val="99"/>
    <w:unhideWhenUsed/>
    <w:rsid w:val="00040D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0DDF"/>
    <w:rPr>
      <w:rFonts w:ascii="Arial MT" w:eastAsia="Arial MT" w:hAnsi="Arial MT" w:cs="Arial MT"/>
    </w:rPr>
  </w:style>
  <w:style w:type="table" w:styleId="Mkatabulky">
    <w:name w:val="Table Grid"/>
    <w:basedOn w:val="Normlntabulka"/>
    <w:uiPriority w:val="39"/>
    <w:rsid w:val="0088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68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815"/>
    <w:rPr>
      <w:rFonts w:ascii="Segoe UI" w:eastAsia="Arial MT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C6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8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815"/>
    <w:rPr>
      <w:rFonts w:ascii="Arial MT" w:eastAsia="Arial MT" w:hAnsi="Arial MT" w:cs="Arial M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815"/>
    <w:rPr>
      <w:rFonts w:ascii="Arial MT" w:eastAsia="Arial MT" w:hAnsi="Arial MT" w:cs="Arial MT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833"/>
    <w:pPr>
      <w:widowControl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ldstandard.org/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greenhouse-gas-reporting-conversion-factors-20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b56be8-86e9-45a4-b70d-fc8001bf2e2d">
      <Terms xmlns="http://schemas.microsoft.com/office/infopath/2007/PartnerControls"/>
    </lcf76f155ced4ddcb4097134ff3c332f>
    <TaxCatchAll xmlns="81ab77f1-002f-44f0-ba21-f9be7e132a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99212D051AB44AB9B2990F2480F7F" ma:contentTypeVersion="16" ma:contentTypeDescription="Vytvoří nový dokument" ma:contentTypeScope="" ma:versionID="06c2140816ba1048a795f7137694ae10">
  <xsd:schema xmlns:xsd="http://www.w3.org/2001/XMLSchema" xmlns:xs="http://www.w3.org/2001/XMLSchema" xmlns:p="http://schemas.microsoft.com/office/2006/metadata/properties" xmlns:ns2="15b56be8-86e9-45a4-b70d-fc8001bf2e2d" xmlns:ns3="81ab77f1-002f-44f0-ba21-f9be7e132acc" targetNamespace="http://schemas.microsoft.com/office/2006/metadata/properties" ma:root="true" ma:fieldsID="264bc345c155fc490524550aa22eb95f" ns2:_="" ns3:_="">
    <xsd:import namespace="15b56be8-86e9-45a4-b70d-fc8001bf2e2d"/>
    <xsd:import namespace="81ab77f1-002f-44f0-ba21-f9be7e132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6be8-86e9-45a4-b70d-fc8001bf2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7f1-002f-44f0-ba21-f9be7e132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7fe112e-b27f-4b01-a214-05e94feb8bff}" ma:internalName="TaxCatchAll" ma:showField="CatchAllData" ma:web="81ab77f1-002f-44f0-ba21-f9be7e132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71DA-93FC-4F6F-97E6-6D5BC15AD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0DDD2-3570-4442-919C-6C96564E26A2}">
  <ds:schemaRefs>
    <ds:schemaRef ds:uri="http://schemas.microsoft.com/office/2006/metadata/properties"/>
    <ds:schemaRef ds:uri="http://schemas.microsoft.com/office/infopath/2007/PartnerControls"/>
    <ds:schemaRef ds:uri="15b56be8-86e9-45a4-b70d-fc8001bf2e2d"/>
    <ds:schemaRef ds:uri="81ab77f1-002f-44f0-ba21-f9be7e132acc"/>
  </ds:schemaRefs>
</ds:datastoreItem>
</file>

<file path=customXml/itemProps3.xml><?xml version="1.0" encoding="utf-8"?>
<ds:datastoreItem xmlns:ds="http://schemas.openxmlformats.org/officeDocument/2006/customXml" ds:itemID="{5853ECDD-7BD5-455C-8E77-4E4BD4F9235B}"/>
</file>

<file path=customXml/itemProps4.xml><?xml version="1.0" encoding="utf-8"?>
<ds:datastoreItem xmlns:ds="http://schemas.openxmlformats.org/officeDocument/2006/customXml" ds:itemID="{847FCC0F-889B-4820-B965-C43BBD22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1914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Lovie, Fraser</dc:creator>
  <cp:lastModifiedBy>Windows User</cp:lastModifiedBy>
  <cp:revision>13</cp:revision>
  <cp:lastPrinted>2022-08-14T07:14:00Z</cp:lastPrinted>
  <dcterms:created xsi:type="dcterms:W3CDTF">2022-11-23T19:53:00Z</dcterms:created>
  <dcterms:modified xsi:type="dcterms:W3CDTF">2022-11-25T09:40:00Z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2022-08-14T00:00:00Z</vt:filetime>
  </property>
  <property fmtid="{D5CDD505-2E9C-101B-9397-08002B2CF9AE}" pid="5" name="ContentTypeId">
    <vt:lpwstr>0x01010064499212D051AB44AB9B2990F2480F7F</vt:lpwstr>
  </property>
  <property fmtid="{D5CDD505-2E9C-101B-9397-08002B2CF9AE}" pid="6" name="MediaServiceImageTags">
    <vt:lpwstr/>
  </property>
</Properties>
</file>